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462" w:rsidRDefault="00CE23CA" w:rsidP="00BB4462">
      <w:pPr>
        <w:jc w:val="center"/>
        <w:rPr>
          <w:sz w:val="28"/>
          <w:szCs w:val="28"/>
        </w:rPr>
      </w:pPr>
      <w:r>
        <w:rPr>
          <w:rFonts w:hint="eastAsia"/>
          <w:sz w:val="28"/>
          <w:szCs w:val="28"/>
        </w:rPr>
        <w:t>返還金</w:t>
      </w:r>
      <w:r w:rsidR="0051296D">
        <w:rPr>
          <w:sz w:val="28"/>
          <w:szCs w:val="28"/>
        </w:rPr>
        <w:t>計算</w:t>
      </w:r>
      <w:r w:rsidR="0051296D">
        <w:rPr>
          <w:rFonts w:hint="eastAsia"/>
          <w:sz w:val="28"/>
          <w:szCs w:val="28"/>
        </w:rPr>
        <w:t>書</w:t>
      </w:r>
      <w:r w:rsidR="00C74F15">
        <w:rPr>
          <w:rFonts w:hint="eastAsia"/>
          <w:sz w:val="28"/>
          <w:szCs w:val="28"/>
        </w:rPr>
        <w:t xml:space="preserve">　作成要領</w:t>
      </w:r>
    </w:p>
    <w:p w:rsidR="00C74F15" w:rsidRDefault="00C74F15" w:rsidP="00BB4462">
      <w:pPr>
        <w:rPr>
          <w:rFonts w:ascii="ＭＳ 明朝" w:eastAsia="ＭＳ 明朝" w:hAnsi="ＭＳ 明朝" w:cs="Times New Roman"/>
          <w:sz w:val="22"/>
        </w:rPr>
      </w:pPr>
    </w:p>
    <w:p w:rsidR="00C8595A" w:rsidRDefault="00C8595A" w:rsidP="00BB4462">
      <w:pPr>
        <w:rPr>
          <w:rFonts w:ascii="ＭＳ 明朝" w:eastAsia="ＭＳ 明朝" w:hAnsi="ＭＳ 明朝" w:cs="Times New Roman"/>
          <w:sz w:val="22"/>
        </w:rPr>
      </w:pPr>
      <w:r>
        <w:rPr>
          <w:rFonts w:ascii="ＭＳ 明朝" w:eastAsia="ＭＳ 明朝" w:hAnsi="ＭＳ 明朝" w:cs="Times New Roman" w:hint="eastAsia"/>
          <w:sz w:val="22"/>
        </w:rPr>
        <w:t>１　概要</w:t>
      </w:r>
    </w:p>
    <w:p w:rsidR="00C8595A" w:rsidRDefault="00C8595A" w:rsidP="00C8595A">
      <w:pPr>
        <w:ind w:leftChars="100" w:left="396" w:hangingChars="100" w:hanging="203"/>
        <w:rPr>
          <w:rFonts w:ascii="ＭＳ 明朝" w:eastAsia="ＭＳ 明朝" w:hAnsi="ＭＳ 明朝" w:cs="Times New Roman"/>
          <w:sz w:val="22"/>
        </w:rPr>
      </w:pPr>
      <w:r>
        <w:rPr>
          <w:rFonts w:ascii="ＭＳ 明朝" w:eastAsia="ＭＳ 明朝" w:hAnsi="ＭＳ 明朝" w:cs="Times New Roman" w:hint="eastAsia"/>
          <w:sz w:val="22"/>
        </w:rPr>
        <w:t>・　この様式は「返還金・提出書類確認フローチャート」において、返還金の有無の欄において、</w:t>
      </w:r>
      <w:r w:rsidRPr="00B24134">
        <w:rPr>
          <w:rFonts w:ascii="ＭＳ 明朝" w:eastAsia="ＭＳ 明朝" w:hAnsi="ＭＳ 明朝" w:cs="Times New Roman" w:hint="eastAsia"/>
          <w:b/>
          <w:sz w:val="22"/>
          <w:u w:val="single"/>
        </w:rPr>
        <w:t>「返還金がある」と判定された場合に限り、提出が必要です。</w:t>
      </w:r>
    </w:p>
    <w:p w:rsidR="00C8595A" w:rsidRDefault="00C8595A" w:rsidP="00C8595A">
      <w:pPr>
        <w:ind w:left="203" w:hangingChars="100" w:hanging="203"/>
        <w:rPr>
          <w:rFonts w:ascii="ＭＳ 明朝" w:eastAsia="ＭＳ 明朝" w:hAnsi="ＭＳ 明朝" w:cs="Times New Roman"/>
          <w:sz w:val="22"/>
        </w:rPr>
      </w:pPr>
      <w:r>
        <w:rPr>
          <w:rFonts w:ascii="ＭＳ 明朝" w:eastAsia="ＭＳ 明朝" w:hAnsi="ＭＳ 明朝" w:cs="Times New Roman" w:hint="eastAsia"/>
          <w:sz w:val="22"/>
        </w:rPr>
        <w:t xml:space="preserve">　・　返還金がある場合は、以下の計算</w:t>
      </w:r>
      <w:r w:rsidR="00B24134">
        <w:rPr>
          <w:rFonts w:ascii="ＭＳ 明朝" w:eastAsia="ＭＳ 明朝" w:hAnsi="ＭＳ 明朝" w:cs="Times New Roman" w:hint="eastAsia"/>
          <w:sz w:val="22"/>
        </w:rPr>
        <w:t>方法</w:t>
      </w:r>
      <w:r>
        <w:rPr>
          <w:rFonts w:ascii="ＭＳ 明朝" w:eastAsia="ＭＳ 明朝" w:hAnsi="ＭＳ 明朝" w:cs="Times New Roman" w:hint="eastAsia"/>
          <w:sz w:val="22"/>
        </w:rPr>
        <w:t>に沿って、返還金の算定を行ってください。</w:t>
      </w:r>
    </w:p>
    <w:p w:rsidR="00C8595A" w:rsidRPr="00B24134" w:rsidRDefault="00C8595A" w:rsidP="00BB4462">
      <w:pPr>
        <w:rPr>
          <w:rFonts w:ascii="ＭＳ 明朝" w:eastAsia="ＭＳ 明朝" w:hAnsi="ＭＳ 明朝" w:cs="Times New Roman"/>
          <w:sz w:val="22"/>
        </w:rPr>
      </w:pPr>
    </w:p>
    <w:p w:rsidR="00C8595A" w:rsidRDefault="00C8595A" w:rsidP="00BB4462">
      <w:pPr>
        <w:rPr>
          <w:rFonts w:ascii="ＭＳ 明朝" w:eastAsia="ＭＳ 明朝" w:hAnsi="ＭＳ 明朝" w:cs="Times New Roman"/>
          <w:sz w:val="22"/>
        </w:rPr>
      </w:pPr>
    </w:p>
    <w:p w:rsidR="00C8595A" w:rsidRDefault="00C8595A" w:rsidP="00BB4462">
      <w:pPr>
        <w:rPr>
          <w:rFonts w:ascii="ＭＳ 明朝" w:eastAsia="ＭＳ 明朝" w:hAnsi="ＭＳ 明朝" w:cs="Times New Roman"/>
          <w:sz w:val="22"/>
        </w:rPr>
      </w:pPr>
      <w:r>
        <w:rPr>
          <w:rFonts w:ascii="ＭＳ 明朝" w:eastAsia="ＭＳ 明朝" w:hAnsi="ＭＳ 明朝" w:cs="Times New Roman" w:hint="eastAsia"/>
          <w:sz w:val="22"/>
        </w:rPr>
        <w:t>２　計算方法</w:t>
      </w:r>
    </w:p>
    <w:p w:rsidR="00BB4462" w:rsidRPr="00BB4462" w:rsidRDefault="00BB4462" w:rsidP="00BB4462">
      <w:pPr>
        <w:rPr>
          <w:rFonts w:ascii="ＭＳ 明朝" w:eastAsia="ＭＳ 明朝" w:hAnsi="ＭＳ 明朝" w:cs="Times New Roman"/>
          <w:sz w:val="22"/>
        </w:rPr>
      </w:pPr>
      <w:r>
        <w:rPr>
          <w:rFonts w:ascii="ＭＳ 明朝" w:eastAsia="ＭＳ 明朝" w:hAnsi="ＭＳ 明朝" w:cs="Times New Roman" w:hint="eastAsia"/>
          <w:sz w:val="22"/>
        </w:rPr>
        <w:t>（１）</w:t>
      </w:r>
      <w:r w:rsidR="00B24134">
        <w:rPr>
          <w:rFonts w:ascii="ＭＳ 明朝" w:eastAsia="ＭＳ 明朝" w:hAnsi="ＭＳ 明朝" w:cs="Times New Roman" w:hint="eastAsia"/>
          <w:sz w:val="22"/>
        </w:rPr>
        <w:t>以下</w:t>
      </w:r>
      <w:r>
        <w:rPr>
          <w:rFonts w:ascii="ＭＳ 明朝" w:eastAsia="ＭＳ 明朝" w:hAnsi="ＭＳ 明朝" w:cs="Times New Roman" w:hint="eastAsia"/>
          <w:sz w:val="22"/>
        </w:rPr>
        <w:t>①</w:t>
      </w:r>
      <w:r w:rsidRPr="00BB4462">
        <w:rPr>
          <w:rFonts w:ascii="ＭＳ 明朝" w:eastAsia="ＭＳ 明朝" w:hAnsi="ＭＳ 明朝" w:cs="Times New Roman" w:hint="eastAsia"/>
          <w:sz w:val="22"/>
        </w:rPr>
        <w:t>～</w:t>
      </w:r>
      <w:r>
        <w:rPr>
          <w:rFonts w:ascii="ＭＳ 明朝" w:eastAsia="ＭＳ 明朝" w:hAnsi="ＭＳ 明朝" w:cs="Times New Roman" w:hint="eastAsia"/>
          <w:sz w:val="22"/>
        </w:rPr>
        <w:t>③</w:t>
      </w:r>
      <w:r w:rsidRPr="00BB4462">
        <w:rPr>
          <w:rFonts w:ascii="ＭＳ 明朝" w:eastAsia="ＭＳ 明朝" w:hAnsi="ＭＳ 明朝" w:cs="Times New Roman" w:hint="eastAsia"/>
          <w:sz w:val="22"/>
        </w:rPr>
        <w:t>の</w:t>
      </w:r>
      <w:r w:rsidR="00B24134">
        <w:rPr>
          <w:rFonts w:ascii="ＭＳ 明朝" w:eastAsia="ＭＳ 明朝" w:hAnsi="ＭＳ 明朝" w:cs="Times New Roman" w:hint="eastAsia"/>
          <w:sz w:val="22"/>
        </w:rPr>
        <w:t>ケースに応じて、</w:t>
      </w:r>
      <w:r w:rsidRPr="00BB4462">
        <w:rPr>
          <w:rFonts w:ascii="ＭＳ 明朝" w:eastAsia="ＭＳ 明朝" w:hAnsi="ＭＳ 明朝" w:cs="Times New Roman" w:hint="eastAsia"/>
          <w:sz w:val="22"/>
        </w:rPr>
        <w:t>いずれかの計算方法を選択してください。</w:t>
      </w:r>
    </w:p>
    <w:p w:rsidR="00BB4462" w:rsidRPr="00B24134" w:rsidRDefault="00BB4462" w:rsidP="00BB4462">
      <w:pPr>
        <w:rPr>
          <w:rFonts w:ascii="ＭＳ 明朝" w:eastAsia="ＭＳ 明朝" w:hAnsi="ＭＳ 明朝" w:cs="Times New Roman"/>
          <w:sz w:val="22"/>
        </w:rPr>
      </w:pPr>
    </w:p>
    <w:p w:rsidR="00BB4462" w:rsidRPr="00BB4462" w:rsidRDefault="00BB4462" w:rsidP="00BB4462">
      <w:pPr>
        <w:ind w:firstLineChars="100" w:firstLine="203"/>
        <w:rPr>
          <w:rFonts w:ascii="ＭＳ 明朝" w:eastAsia="ＭＳ 明朝" w:hAnsi="ＭＳ 明朝" w:cs="Times New Roman"/>
          <w:sz w:val="22"/>
        </w:rPr>
      </w:pPr>
      <w:r>
        <w:rPr>
          <w:rFonts w:ascii="ＭＳ 明朝" w:eastAsia="ＭＳ 明朝" w:hAnsi="ＭＳ 明朝" w:cs="Times New Roman" w:hint="eastAsia"/>
          <w:sz w:val="22"/>
        </w:rPr>
        <w:t>①</w:t>
      </w:r>
      <w:r w:rsidRPr="00BB4462">
        <w:rPr>
          <w:rFonts w:ascii="ＭＳ 明朝" w:eastAsia="ＭＳ 明朝" w:hAnsi="ＭＳ 明朝" w:cs="Times New Roman" w:hint="eastAsia"/>
          <w:sz w:val="22"/>
        </w:rPr>
        <w:t xml:space="preserve">　課税売上割合</w:t>
      </w:r>
      <w:r w:rsidR="001A3F06">
        <w:rPr>
          <w:rFonts w:ascii="ＭＳ 明朝" w:eastAsia="ＭＳ 明朝" w:hAnsi="ＭＳ 明朝" w:cs="Times New Roman" w:hint="eastAsia"/>
          <w:sz w:val="22"/>
        </w:rPr>
        <w:t>（※）</w:t>
      </w:r>
      <w:r w:rsidRPr="00BB4462">
        <w:rPr>
          <w:rFonts w:ascii="ＭＳ 明朝" w:eastAsia="ＭＳ 明朝" w:hAnsi="ＭＳ 明朝" w:cs="Times New Roman" w:hint="eastAsia"/>
          <w:sz w:val="22"/>
        </w:rPr>
        <w:t>が９５％以上の場合</w:t>
      </w:r>
      <w:r w:rsidR="001A3F06">
        <w:rPr>
          <w:rFonts w:ascii="ＭＳ 明朝" w:eastAsia="ＭＳ 明朝" w:hAnsi="ＭＳ 明朝" w:cs="Times New Roman" w:hint="eastAsia"/>
          <w:sz w:val="22"/>
        </w:rPr>
        <w:t>（※【参考】別添Ｑ＆Ａ「Ｑ１０」「Ｑ１１」）</w:t>
      </w:r>
    </w:p>
    <w:p w:rsidR="00BB4462" w:rsidRPr="00BB4462" w:rsidRDefault="001A3F06" w:rsidP="00BB4462">
      <w:pPr>
        <w:ind w:firstLineChars="300" w:firstLine="609"/>
        <w:rPr>
          <w:rFonts w:ascii="ＭＳ 明朝" w:eastAsia="ＭＳ 明朝" w:hAnsi="ＭＳ 明朝" w:cs="Times New Roman"/>
          <w:sz w:val="22"/>
        </w:rPr>
      </w:pPr>
      <w:r>
        <w:rPr>
          <w:rFonts w:ascii="ＭＳ 明朝" w:eastAsia="ＭＳ 明朝" w:hAnsi="ＭＳ 明朝" w:cs="Times New Roman" w:hint="eastAsia"/>
          <w:sz w:val="22"/>
        </w:rPr>
        <w:t>【計算方法】</w:t>
      </w:r>
      <w:r w:rsidR="00BB4462" w:rsidRPr="00BB4462">
        <w:rPr>
          <w:rFonts w:ascii="ＭＳ 明朝" w:eastAsia="ＭＳ 明朝" w:hAnsi="ＭＳ 明朝" w:cs="Times New Roman" w:hint="eastAsia"/>
          <w:sz w:val="22"/>
        </w:rPr>
        <w:t>補助金額×１０／１１０＝</w:t>
      </w:r>
      <w:r w:rsidR="00CE23CA">
        <w:rPr>
          <w:rFonts w:ascii="ＭＳ 明朝" w:eastAsia="ＭＳ 明朝" w:hAnsi="ＭＳ 明朝" w:cs="Times New Roman" w:hint="eastAsia"/>
          <w:sz w:val="22"/>
        </w:rPr>
        <w:t>返還金</w:t>
      </w:r>
      <w:r w:rsidR="00BB4462" w:rsidRPr="00BB4462">
        <w:rPr>
          <w:rFonts w:ascii="ＭＳ 明朝" w:eastAsia="ＭＳ 明朝" w:hAnsi="ＭＳ 明朝" w:cs="Times New Roman" w:hint="eastAsia"/>
          <w:sz w:val="22"/>
        </w:rPr>
        <w:t>（円未満切捨て）</w:t>
      </w:r>
    </w:p>
    <w:p w:rsidR="00BB4462" w:rsidRDefault="00BB4462" w:rsidP="00BB4462">
      <w:pPr>
        <w:ind w:firstLineChars="100" w:firstLine="203"/>
        <w:rPr>
          <w:rFonts w:ascii="ＭＳ 明朝" w:eastAsia="ＭＳ 明朝" w:hAnsi="ＭＳ 明朝" w:cs="Times New Roman"/>
          <w:sz w:val="22"/>
        </w:rPr>
      </w:pPr>
    </w:p>
    <w:p w:rsidR="00BB4462" w:rsidRPr="00BB4462" w:rsidRDefault="00C8595A" w:rsidP="00BB4462">
      <w:pPr>
        <w:ind w:firstLineChars="100" w:firstLine="203"/>
        <w:rPr>
          <w:rFonts w:ascii="ＭＳ 明朝" w:eastAsia="ＭＳ 明朝" w:hAnsi="ＭＳ 明朝" w:cs="Times New Roman"/>
          <w:sz w:val="22"/>
        </w:rPr>
      </w:pPr>
      <w:r>
        <w:rPr>
          <w:rFonts w:ascii="ＭＳ 明朝" w:eastAsia="ＭＳ 明朝" w:hAnsi="ＭＳ 明朝" w:cs="Times New Roman" w:hint="eastAsia"/>
          <w:sz w:val="22"/>
        </w:rPr>
        <w:t>②</w:t>
      </w:r>
      <w:r w:rsidR="00BB4462" w:rsidRPr="00BB4462">
        <w:rPr>
          <w:rFonts w:ascii="ＭＳ 明朝" w:eastAsia="ＭＳ 明朝" w:hAnsi="ＭＳ 明朝" w:cs="Times New Roman" w:hint="eastAsia"/>
          <w:sz w:val="22"/>
        </w:rPr>
        <w:t xml:space="preserve">　個別対応方式</w:t>
      </w:r>
      <w:r w:rsidR="001A3F06">
        <w:rPr>
          <w:rFonts w:ascii="ＭＳ 明朝" w:eastAsia="ＭＳ 明朝" w:hAnsi="ＭＳ 明朝" w:cs="Times New Roman" w:hint="eastAsia"/>
          <w:sz w:val="22"/>
        </w:rPr>
        <w:t>（※）</w:t>
      </w:r>
      <w:r w:rsidR="00B24134">
        <w:rPr>
          <w:rFonts w:ascii="ＭＳ 明朝" w:eastAsia="ＭＳ 明朝" w:hAnsi="ＭＳ 明朝" w:cs="Times New Roman" w:hint="eastAsia"/>
          <w:sz w:val="22"/>
        </w:rPr>
        <w:t>を採用している場合</w:t>
      </w:r>
      <w:r w:rsidR="001A3F06">
        <w:rPr>
          <w:rFonts w:ascii="ＭＳ 明朝" w:eastAsia="ＭＳ 明朝" w:hAnsi="ＭＳ 明朝" w:cs="Times New Roman" w:hint="eastAsia"/>
          <w:sz w:val="22"/>
        </w:rPr>
        <w:t>（※【参考】別添Ｑ＆Ａ「Ｑ９」）</w:t>
      </w:r>
    </w:p>
    <w:p w:rsidR="00BB4462" w:rsidRPr="00BB4462" w:rsidRDefault="00BB4462" w:rsidP="00BB4462">
      <w:pPr>
        <w:rPr>
          <w:rFonts w:ascii="ＭＳ 明朝" w:eastAsia="ＭＳ 明朝" w:hAnsi="ＭＳ 明朝" w:cs="Times New Roman"/>
          <w:sz w:val="22"/>
        </w:rPr>
      </w:pPr>
      <w:r w:rsidRPr="00BB4462">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【計算方法】</w:t>
      </w:r>
      <w:r w:rsidRPr="00BB4462">
        <w:rPr>
          <w:rFonts w:ascii="ＭＳ 明朝" w:eastAsia="ＭＳ 明朝" w:hAnsi="ＭＳ 明朝" w:cs="Times New Roman" w:hint="eastAsia"/>
          <w:sz w:val="22"/>
        </w:rPr>
        <w:t>ＡとＢの合計額</w:t>
      </w:r>
      <w:r w:rsidR="00CE23CA">
        <w:rPr>
          <w:rFonts w:ascii="ＭＳ 明朝" w:eastAsia="ＭＳ 明朝" w:hAnsi="ＭＳ 明朝" w:cs="Times New Roman" w:hint="eastAsia"/>
          <w:sz w:val="22"/>
        </w:rPr>
        <w:t>が返還金となる。</w:t>
      </w:r>
    </w:p>
    <w:p w:rsidR="00BB4462" w:rsidRPr="00BB4462" w:rsidRDefault="00BB4462" w:rsidP="00BB4462">
      <w:pPr>
        <w:rPr>
          <w:rFonts w:ascii="ＭＳ 明朝" w:eastAsia="ＭＳ 明朝" w:hAnsi="ＭＳ 明朝" w:cs="Times New Roman"/>
          <w:sz w:val="22"/>
        </w:rPr>
      </w:pPr>
      <w:r w:rsidRPr="00BB4462">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sidRPr="00BB4462">
        <w:rPr>
          <w:rFonts w:ascii="ＭＳ 明朝" w:eastAsia="ＭＳ 明朝" w:hAnsi="ＭＳ 明朝" w:cs="Times New Roman" w:hint="eastAsia"/>
          <w:sz w:val="22"/>
        </w:rPr>
        <w:t>Ａ　課税売上のみに要する補助対象経費に使用された補助金</w:t>
      </w:r>
      <w:r w:rsidR="00533F5D">
        <w:rPr>
          <w:rFonts w:ascii="ＭＳ 明朝" w:eastAsia="ＭＳ 明朝" w:hAnsi="ＭＳ 明朝" w:cs="Times New Roman" w:hint="eastAsia"/>
          <w:sz w:val="22"/>
        </w:rPr>
        <w:t>に係る</w:t>
      </w:r>
      <w:r w:rsidR="00CE23CA">
        <w:rPr>
          <w:rFonts w:ascii="ＭＳ 明朝" w:eastAsia="ＭＳ 明朝" w:hAnsi="ＭＳ 明朝" w:cs="Times New Roman" w:hint="eastAsia"/>
          <w:sz w:val="22"/>
        </w:rPr>
        <w:t>返還金</w:t>
      </w:r>
    </w:p>
    <w:p w:rsidR="00BB4462" w:rsidRPr="00BB4462" w:rsidRDefault="00BB4462" w:rsidP="00BB4462">
      <w:pPr>
        <w:rPr>
          <w:rFonts w:ascii="ＭＳ 明朝" w:eastAsia="ＭＳ 明朝" w:hAnsi="ＭＳ 明朝" w:cs="Times New Roman"/>
          <w:sz w:val="22"/>
        </w:rPr>
      </w:pPr>
      <w:r w:rsidRPr="00BB4462">
        <w:rPr>
          <w:rFonts w:ascii="ＭＳ 明朝" w:eastAsia="ＭＳ 明朝" w:hAnsi="ＭＳ 明朝" w:cs="Times New Roman" w:hint="eastAsia"/>
          <w:sz w:val="22"/>
        </w:rPr>
        <w:t xml:space="preserve">　　</w:t>
      </w:r>
      <w:r w:rsidR="00CE23CA">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sidRPr="00BB4462">
        <w:rPr>
          <w:rFonts w:ascii="ＭＳ 明朝" w:eastAsia="ＭＳ 明朝" w:hAnsi="ＭＳ 明朝" w:cs="Times New Roman" w:hint="eastAsia"/>
          <w:sz w:val="22"/>
        </w:rPr>
        <w:t xml:space="preserve">　補助金額×１０／１１０＝</w:t>
      </w:r>
      <w:r w:rsidR="00CE23CA">
        <w:rPr>
          <w:rFonts w:ascii="ＭＳ 明朝" w:eastAsia="ＭＳ 明朝" w:hAnsi="ＭＳ 明朝" w:cs="Times New Roman" w:hint="eastAsia"/>
          <w:sz w:val="22"/>
        </w:rPr>
        <w:t>返還金</w:t>
      </w:r>
      <w:r w:rsidRPr="00BB4462">
        <w:rPr>
          <w:rFonts w:ascii="ＭＳ 明朝" w:eastAsia="ＭＳ 明朝" w:hAnsi="ＭＳ 明朝" w:cs="Times New Roman" w:hint="eastAsia"/>
          <w:sz w:val="22"/>
        </w:rPr>
        <w:t>（円未満切り捨て）</w:t>
      </w:r>
    </w:p>
    <w:p w:rsidR="00BB4462" w:rsidRPr="00BB4462" w:rsidRDefault="00BB4462" w:rsidP="00BB4462">
      <w:pPr>
        <w:rPr>
          <w:rFonts w:ascii="ＭＳ 明朝" w:eastAsia="ＭＳ 明朝" w:hAnsi="ＭＳ 明朝" w:cs="Times New Roman"/>
          <w:sz w:val="22"/>
        </w:rPr>
      </w:pPr>
      <w:r w:rsidRPr="00BB4462">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sidRPr="00BB4462">
        <w:rPr>
          <w:rFonts w:ascii="ＭＳ 明朝" w:eastAsia="ＭＳ 明朝" w:hAnsi="ＭＳ 明朝" w:cs="Times New Roman" w:hint="eastAsia"/>
          <w:sz w:val="22"/>
        </w:rPr>
        <w:t>Ｂ　課税売上と非課税売上に共通して要する補助対象経費に使用された補助金</w:t>
      </w:r>
      <w:r w:rsidR="00533F5D">
        <w:rPr>
          <w:rFonts w:ascii="ＭＳ 明朝" w:eastAsia="ＭＳ 明朝" w:hAnsi="ＭＳ 明朝" w:cs="Times New Roman" w:hint="eastAsia"/>
          <w:sz w:val="22"/>
        </w:rPr>
        <w:t>に係る</w:t>
      </w:r>
      <w:r w:rsidR="00CE23CA">
        <w:rPr>
          <w:rFonts w:ascii="ＭＳ 明朝" w:eastAsia="ＭＳ 明朝" w:hAnsi="ＭＳ 明朝" w:cs="Times New Roman" w:hint="eastAsia"/>
          <w:sz w:val="22"/>
        </w:rPr>
        <w:t>返還金</w:t>
      </w:r>
    </w:p>
    <w:p w:rsidR="00BB4462" w:rsidRPr="00BB4462" w:rsidRDefault="00BB4462" w:rsidP="00BB4462">
      <w:pPr>
        <w:rPr>
          <w:rFonts w:ascii="ＭＳ 明朝" w:eastAsia="ＭＳ 明朝" w:hAnsi="ＭＳ 明朝" w:cs="Times New Roman"/>
          <w:sz w:val="22"/>
        </w:rPr>
      </w:pPr>
      <w:r w:rsidRPr="00BB4462">
        <w:rPr>
          <w:rFonts w:ascii="ＭＳ 明朝" w:eastAsia="ＭＳ 明朝" w:hAnsi="ＭＳ 明朝" w:cs="Times New Roman" w:hint="eastAsia"/>
          <w:sz w:val="22"/>
        </w:rPr>
        <w:t xml:space="preserve">　　</w:t>
      </w:r>
      <w:r w:rsidR="00CE23CA">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sidRPr="00BB4462">
        <w:rPr>
          <w:rFonts w:ascii="ＭＳ 明朝" w:eastAsia="ＭＳ 明朝" w:hAnsi="ＭＳ 明朝" w:cs="Times New Roman" w:hint="eastAsia"/>
          <w:sz w:val="22"/>
        </w:rPr>
        <w:t xml:space="preserve">　補助金額×１０／１１０×課税売上割合＝</w:t>
      </w:r>
      <w:r w:rsidR="00CE23CA">
        <w:rPr>
          <w:rFonts w:ascii="ＭＳ 明朝" w:eastAsia="ＭＳ 明朝" w:hAnsi="ＭＳ 明朝" w:cs="Times New Roman" w:hint="eastAsia"/>
          <w:sz w:val="22"/>
        </w:rPr>
        <w:t>返還金</w:t>
      </w:r>
      <w:r w:rsidRPr="00BB4462">
        <w:rPr>
          <w:rFonts w:ascii="ＭＳ 明朝" w:eastAsia="ＭＳ 明朝" w:hAnsi="ＭＳ 明朝" w:cs="Times New Roman" w:hint="eastAsia"/>
          <w:sz w:val="22"/>
        </w:rPr>
        <w:t>（円未満切り捨て）</w:t>
      </w:r>
    </w:p>
    <w:p w:rsidR="00BB4462" w:rsidRDefault="00CE23CA" w:rsidP="00BB4462">
      <w:pPr>
        <w:ind w:firstLineChars="100" w:firstLine="203"/>
        <w:rPr>
          <w:rFonts w:ascii="ＭＳ 明朝" w:eastAsia="ＭＳ 明朝" w:hAnsi="ＭＳ 明朝" w:cs="Times New Roman"/>
          <w:sz w:val="22"/>
        </w:rPr>
      </w:pPr>
      <w:r>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Pr>
          <w:rFonts w:ascii="ＭＳ 明朝" w:eastAsia="ＭＳ 明朝" w:hAnsi="ＭＳ 明朝" w:cs="Times New Roman" w:hint="eastAsia"/>
          <w:sz w:val="22"/>
        </w:rPr>
        <w:t>Ⅽ　返還金</w:t>
      </w:r>
    </w:p>
    <w:p w:rsidR="00CE23CA" w:rsidRDefault="00CE23CA" w:rsidP="00BB4462">
      <w:pPr>
        <w:ind w:firstLineChars="100" w:firstLine="203"/>
        <w:rPr>
          <w:rFonts w:ascii="ＭＳ 明朝" w:eastAsia="ＭＳ 明朝" w:hAnsi="ＭＳ 明朝" w:cs="Times New Roman"/>
          <w:sz w:val="22"/>
        </w:rPr>
      </w:pPr>
      <w:r>
        <w:rPr>
          <w:rFonts w:ascii="ＭＳ 明朝" w:eastAsia="ＭＳ 明朝" w:hAnsi="ＭＳ 明朝" w:cs="Times New Roman" w:hint="eastAsia"/>
          <w:sz w:val="22"/>
        </w:rPr>
        <w:t xml:space="preserve">　　</w:t>
      </w:r>
      <w:r w:rsidR="001A3F06">
        <w:rPr>
          <w:rFonts w:ascii="ＭＳ 明朝" w:eastAsia="ＭＳ 明朝" w:hAnsi="ＭＳ 明朝" w:cs="Times New Roman" w:hint="eastAsia"/>
          <w:sz w:val="22"/>
        </w:rPr>
        <w:t xml:space="preserve">　</w:t>
      </w:r>
      <w:r>
        <w:rPr>
          <w:rFonts w:ascii="ＭＳ 明朝" w:eastAsia="ＭＳ 明朝" w:hAnsi="ＭＳ 明朝" w:cs="Times New Roman" w:hint="eastAsia"/>
          <w:sz w:val="22"/>
        </w:rPr>
        <w:t xml:space="preserve">　Ａ＋Ｂ＝返還金</w:t>
      </w:r>
    </w:p>
    <w:p w:rsidR="00CE23CA" w:rsidRDefault="00CE23CA" w:rsidP="00BB4462">
      <w:pPr>
        <w:ind w:firstLineChars="100" w:firstLine="203"/>
        <w:rPr>
          <w:rFonts w:ascii="ＭＳ 明朝" w:eastAsia="ＭＳ 明朝" w:hAnsi="ＭＳ 明朝" w:cs="Times New Roman"/>
          <w:sz w:val="22"/>
        </w:rPr>
      </w:pPr>
    </w:p>
    <w:p w:rsidR="00BB4462" w:rsidRPr="00BB4462" w:rsidRDefault="00BB4462" w:rsidP="00BB4462">
      <w:pPr>
        <w:ind w:firstLineChars="100" w:firstLine="203"/>
        <w:rPr>
          <w:rFonts w:ascii="ＭＳ 明朝" w:eastAsia="ＭＳ 明朝" w:hAnsi="ＭＳ 明朝" w:cs="Times New Roman"/>
          <w:sz w:val="22"/>
        </w:rPr>
      </w:pPr>
      <w:r>
        <w:rPr>
          <w:rFonts w:ascii="ＭＳ 明朝" w:eastAsia="ＭＳ 明朝" w:hAnsi="ＭＳ 明朝" w:cs="Times New Roman" w:hint="eastAsia"/>
          <w:sz w:val="22"/>
        </w:rPr>
        <w:t>③</w:t>
      </w:r>
      <w:r w:rsidRPr="00BB4462">
        <w:rPr>
          <w:rFonts w:ascii="ＭＳ 明朝" w:eastAsia="ＭＳ 明朝" w:hAnsi="ＭＳ 明朝" w:cs="Times New Roman" w:hint="eastAsia"/>
          <w:sz w:val="22"/>
        </w:rPr>
        <w:t xml:space="preserve">　一括比例配分方式</w:t>
      </w:r>
      <w:r w:rsidR="001A3F06">
        <w:rPr>
          <w:rFonts w:ascii="ＭＳ 明朝" w:eastAsia="ＭＳ 明朝" w:hAnsi="ＭＳ 明朝" w:cs="Times New Roman" w:hint="eastAsia"/>
          <w:sz w:val="22"/>
        </w:rPr>
        <w:t>（※）</w:t>
      </w:r>
      <w:r w:rsidR="00B24134">
        <w:rPr>
          <w:rFonts w:ascii="ＭＳ 明朝" w:eastAsia="ＭＳ 明朝" w:hAnsi="ＭＳ 明朝" w:cs="Times New Roman" w:hint="eastAsia"/>
          <w:sz w:val="22"/>
        </w:rPr>
        <w:t>を採用している場合</w:t>
      </w:r>
      <w:r w:rsidR="001A3F06">
        <w:rPr>
          <w:rFonts w:ascii="ＭＳ 明朝" w:eastAsia="ＭＳ 明朝" w:hAnsi="ＭＳ 明朝" w:cs="Times New Roman" w:hint="eastAsia"/>
          <w:sz w:val="22"/>
        </w:rPr>
        <w:t>（※【参考】別添Ｑ＆Ａ「Ｑ１２」）</w:t>
      </w:r>
    </w:p>
    <w:p w:rsidR="00BB4462" w:rsidRPr="00BB4462" w:rsidRDefault="001A3F06" w:rsidP="001A3F06">
      <w:pPr>
        <w:ind w:firstLineChars="300" w:firstLine="609"/>
        <w:rPr>
          <w:rFonts w:ascii="ＭＳ 明朝" w:eastAsia="ＭＳ 明朝" w:hAnsi="ＭＳ 明朝" w:cs="Times New Roman"/>
          <w:sz w:val="22"/>
        </w:rPr>
      </w:pPr>
      <w:r>
        <w:rPr>
          <w:rFonts w:ascii="ＭＳ 明朝" w:eastAsia="ＭＳ 明朝" w:hAnsi="ＭＳ 明朝" w:cs="Times New Roman" w:hint="eastAsia"/>
          <w:sz w:val="22"/>
        </w:rPr>
        <w:t>【計算方法】</w:t>
      </w:r>
      <w:r w:rsidR="00BB4462" w:rsidRPr="00BB4462">
        <w:rPr>
          <w:rFonts w:ascii="ＭＳ 明朝" w:eastAsia="ＭＳ 明朝" w:hAnsi="ＭＳ 明朝" w:cs="Times New Roman" w:hint="eastAsia"/>
          <w:sz w:val="22"/>
        </w:rPr>
        <w:t>補助金額×１０／１１０×</w:t>
      </w:r>
      <w:r w:rsidR="00BB4462" w:rsidRPr="00BB4462">
        <w:rPr>
          <w:rFonts w:ascii="ＭＳ 明朝" w:eastAsia="ＭＳ 明朝" w:hAnsi="ＭＳ 明朝" w:cs="Times New Roman" w:hint="eastAsia"/>
          <w:sz w:val="22"/>
          <w:u w:val="single"/>
        </w:rPr>
        <w:t>課税売上割合</w:t>
      </w:r>
      <w:r w:rsidR="00BB4462" w:rsidRPr="00BB4462">
        <w:rPr>
          <w:rFonts w:ascii="ＭＳ 明朝" w:eastAsia="ＭＳ 明朝" w:hAnsi="ＭＳ 明朝" w:cs="Times New Roman" w:hint="eastAsia"/>
          <w:sz w:val="22"/>
        </w:rPr>
        <w:t>＝</w:t>
      </w:r>
      <w:r w:rsidR="00CE23CA">
        <w:rPr>
          <w:rFonts w:ascii="ＭＳ 明朝" w:eastAsia="ＭＳ 明朝" w:hAnsi="ＭＳ 明朝" w:cs="Times New Roman" w:hint="eastAsia"/>
          <w:sz w:val="22"/>
        </w:rPr>
        <w:t>返還金</w:t>
      </w:r>
      <w:r w:rsidR="00BB4462" w:rsidRPr="00BB4462">
        <w:rPr>
          <w:rFonts w:ascii="ＭＳ 明朝" w:eastAsia="ＭＳ 明朝" w:hAnsi="ＭＳ 明朝" w:cs="Times New Roman" w:hint="eastAsia"/>
          <w:sz w:val="22"/>
        </w:rPr>
        <w:t>（円未満切捨て）</w:t>
      </w:r>
    </w:p>
    <w:p w:rsidR="00BB4462" w:rsidRPr="00BB4462" w:rsidRDefault="00BB4462" w:rsidP="001A3F06">
      <w:pPr>
        <w:ind w:leftChars="305" w:left="792" w:hangingChars="100" w:hanging="203"/>
        <w:rPr>
          <w:rFonts w:ascii="ＭＳ 明朝" w:eastAsia="ＭＳ 明朝" w:hAnsi="ＭＳ 明朝" w:cs="Times New Roman"/>
          <w:b/>
          <w:sz w:val="24"/>
          <w:szCs w:val="24"/>
        </w:rPr>
      </w:pPr>
      <w:r w:rsidRPr="00BB4462">
        <w:rPr>
          <w:rFonts w:ascii="ＭＳ 明朝" w:eastAsia="ＭＳ 明朝" w:hAnsi="ＭＳ 明朝" w:cs="Times New Roman" w:hint="eastAsia"/>
          <w:sz w:val="22"/>
        </w:rPr>
        <w:t xml:space="preserve">※　</w:t>
      </w:r>
      <w:r w:rsidRPr="00BB4462">
        <w:rPr>
          <w:rFonts w:ascii="ＭＳ 明朝" w:eastAsia="ＭＳ 明朝" w:hAnsi="ＭＳ 明朝" w:cs="Times New Roman" w:hint="eastAsia"/>
          <w:sz w:val="22"/>
          <w:u w:val="single"/>
        </w:rPr>
        <w:t>課税売上割合</w:t>
      </w:r>
      <w:r w:rsidRPr="00BB4462">
        <w:rPr>
          <w:rFonts w:ascii="ＭＳ 明朝" w:eastAsia="ＭＳ 明朝" w:hAnsi="ＭＳ 明朝" w:cs="Times New Roman" w:hint="eastAsia"/>
          <w:sz w:val="22"/>
        </w:rPr>
        <w:t>は端数処理を行わずに計算する（ただし、消費税の申告において、課税売上割合を端数処理した場合には、その割合を用います。）。</w:t>
      </w:r>
    </w:p>
    <w:p w:rsidR="00BB4462" w:rsidRDefault="00BB4462" w:rsidP="00BB4462">
      <w:pPr>
        <w:spacing w:line="40" w:lineRule="atLeast"/>
        <w:rPr>
          <w:rFonts w:ascii="Century" w:eastAsia="ＭＳ 明朝" w:hAnsi="Century" w:cs="Times New Roman"/>
          <w:b/>
          <w:sz w:val="24"/>
          <w:szCs w:val="24"/>
        </w:rPr>
      </w:pPr>
    </w:p>
    <w:p w:rsidR="001A3F06" w:rsidRDefault="00BB4462" w:rsidP="00BB4462">
      <w:pPr>
        <w:spacing w:line="40" w:lineRule="atLeast"/>
        <w:rPr>
          <w:rFonts w:ascii="ＭＳ 明朝" w:eastAsia="ＭＳ 明朝" w:hAnsi="ＭＳ 明朝" w:cs="Times New Roman"/>
          <w:sz w:val="22"/>
        </w:rPr>
      </w:pPr>
      <w:r w:rsidRPr="00BB4462">
        <w:rPr>
          <w:rFonts w:ascii="ＭＳ 明朝" w:eastAsia="ＭＳ 明朝" w:hAnsi="ＭＳ 明朝" w:cs="Times New Roman" w:hint="eastAsia"/>
          <w:sz w:val="22"/>
        </w:rPr>
        <w:t>（２）</w:t>
      </w:r>
      <w:r>
        <w:rPr>
          <w:rFonts w:ascii="ＭＳ 明朝" w:eastAsia="ＭＳ 明朝" w:hAnsi="ＭＳ 明朝" w:cs="Times New Roman" w:hint="eastAsia"/>
          <w:sz w:val="22"/>
        </w:rPr>
        <w:t>上記</w:t>
      </w:r>
      <w:r w:rsidR="001A3F06">
        <w:rPr>
          <w:rFonts w:ascii="ＭＳ 明朝" w:eastAsia="ＭＳ 明朝" w:hAnsi="ＭＳ 明朝" w:cs="Times New Roman" w:hint="eastAsia"/>
          <w:sz w:val="22"/>
        </w:rPr>
        <w:t>２</w:t>
      </w:r>
      <w:r>
        <w:rPr>
          <w:rFonts w:ascii="ＭＳ 明朝" w:eastAsia="ＭＳ 明朝" w:hAnsi="ＭＳ 明朝" w:cs="Times New Roman" w:hint="eastAsia"/>
          <w:sz w:val="22"/>
        </w:rPr>
        <w:t>（１）で選択した計算方法により、</w:t>
      </w:r>
      <w:r w:rsidR="001A3F06">
        <w:rPr>
          <w:rFonts w:ascii="ＭＳ 明朝" w:eastAsia="ＭＳ 明朝" w:hAnsi="ＭＳ 明朝" w:cs="Times New Roman" w:hint="eastAsia"/>
          <w:sz w:val="22"/>
        </w:rPr>
        <w:t>返還金の計算を行ってください。</w:t>
      </w:r>
    </w:p>
    <w:p w:rsidR="00BB4462" w:rsidRPr="00BB4462" w:rsidRDefault="001A3F06" w:rsidP="001A3F06">
      <w:pPr>
        <w:spacing w:line="40" w:lineRule="atLeast"/>
        <w:ind w:firstLineChars="300" w:firstLine="609"/>
        <w:rPr>
          <w:rFonts w:ascii="ＭＳ 明朝" w:eastAsia="ＭＳ 明朝" w:hAnsi="ＭＳ 明朝" w:cs="Times New Roman"/>
          <w:sz w:val="22"/>
        </w:rPr>
      </w:pPr>
      <w:r>
        <w:rPr>
          <w:rFonts w:ascii="ＭＳ 明朝" w:eastAsia="ＭＳ 明朝" w:hAnsi="ＭＳ 明朝" w:cs="Times New Roman" w:hint="eastAsia"/>
          <w:sz w:val="22"/>
        </w:rPr>
        <w:t>また、返還金の計算の過程を</w:t>
      </w:r>
      <w:r w:rsidR="00533F5D">
        <w:rPr>
          <w:rFonts w:ascii="ＭＳ 明朝" w:eastAsia="ＭＳ 明朝" w:hAnsi="ＭＳ 明朝" w:cs="Times New Roman" w:hint="eastAsia"/>
          <w:sz w:val="22"/>
        </w:rPr>
        <w:t>別添の</w:t>
      </w:r>
      <w:r w:rsidR="00B24134">
        <w:rPr>
          <w:rFonts w:ascii="ＭＳ 明朝" w:eastAsia="ＭＳ 明朝" w:hAnsi="ＭＳ 明朝" w:cs="Times New Roman" w:hint="eastAsia"/>
          <w:sz w:val="22"/>
        </w:rPr>
        <w:t>「</w:t>
      </w:r>
      <w:r w:rsidR="00CE23CA">
        <w:rPr>
          <w:rFonts w:ascii="ＭＳ 明朝" w:eastAsia="ＭＳ 明朝" w:hAnsi="ＭＳ 明朝" w:cs="Times New Roman" w:hint="eastAsia"/>
          <w:sz w:val="22"/>
        </w:rPr>
        <w:t>返還金</w:t>
      </w:r>
      <w:r w:rsidR="00533F5D">
        <w:rPr>
          <w:rFonts w:ascii="ＭＳ 明朝" w:eastAsia="ＭＳ 明朝" w:hAnsi="ＭＳ 明朝" w:cs="Times New Roman" w:hint="eastAsia"/>
          <w:sz w:val="22"/>
        </w:rPr>
        <w:t>計算書</w:t>
      </w:r>
      <w:r w:rsidR="00B24134">
        <w:rPr>
          <w:rFonts w:ascii="ＭＳ 明朝" w:eastAsia="ＭＳ 明朝" w:hAnsi="ＭＳ 明朝" w:cs="Times New Roman" w:hint="eastAsia"/>
          <w:sz w:val="22"/>
        </w:rPr>
        <w:t>」</w:t>
      </w:r>
      <w:r>
        <w:rPr>
          <w:rFonts w:ascii="ＭＳ 明朝" w:eastAsia="ＭＳ 明朝" w:hAnsi="ＭＳ 明朝" w:cs="Times New Roman" w:hint="eastAsia"/>
          <w:sz w:val="22"/>
        </w:rPr>
        <w:t>に</w:t>
      </w:r>
      <w:r w:rsidR="00BB4462">
        <w:rPr>
          <w:rFonts w:ascii="ＭＳ 明朝" w:eastAsia="ＭＳ 明朝" w:hAnsi="ＭＳ 明朝" w:cs="Times New Roman" w:hint="eastAsia"/>
          <w:sz w:val="22"/>
        </w:rPr>
        <w:t>記入してください。</w:t>
      </w:r>
    </w:p>
    <w:p w:rsidR="00C74F15" w:rsidRPr="00C74F15" w:rsidRDefault="00BB4462" w:rsidP="00C74F15">
      <w:pPr>
        <w:rPr>
          <w:rFonts w:ascii="Century" w:eastAsia="ＭＳ 明朝" w:hAnsi="Century" w:cs="Times New Roman"/>
          <w:b/>
          <w:sz w:val="24"/>
          <w:szCs w:val="24"/>
        </w:rPr>
      </w:pPr>
      <w:r>
        <w:rPr>
          <w:rFonts w:ascii="Century" w:eastAsia="ＭＳ 明朝" w:hAnsi="Century" w:cs="Times New Roman" w:hint="eastAsia"/>
          <w:sz w:val="24"/>
        </w:rPr>
        <w:t xml:space="preserve">　</w:t>
      </w:r>
      <w:r w:rsidRPr="00BB4462">
        <w:rPr>
          <w:rFonts w:ascii="Century" w:eastAsia="ＭＳ 明朝" w:hAnsi="Century" w:cs="Times New Roman"/>
          <w:b/>
          <w:sz w:val="24"/>
          <w:szCs w:val="24"/>
        </w:rPr>
        <w:br w:type="page"/>
      </w:r>
    </w:p>
    <w:p w:rsidR="00C74F15" w:rsidRDefault="00C74F15" w:rsidP="00C74F15">
      <w:pPr>
        <w:jc w:val="center"/>
        <w:rPr>
          <w:sz w:val="28"/>
          <w:szCs w:val="28"/>
        </w:rPr>
      </w:pPr>
      <w:r>
        <w:rPr>
          <w:rFonts w:hint="eastAsia"/>
          <w:sz w:val="28"/>
          <w:szCs w:val="28"/>
        </w:rPr>
        <w:lastRenderedPageBreak/>
        <w:t>（別添）</w:t>
      </w:r>
      <w:r w:rsidR="00CE23CA">
        <w:rPr>
          <w:rFonts w:hint="eastAsia"/>
          <w:sz w:val="28"/>
          <w:szCs w:val="28"/>
        </w:rPr>
        <w:t>返還金</w:t>
      </w:r>
      <w:r>
        <w:rPr>
          <w:sz w:val="28"/>
          <w:szCs w:val="28"/>
        </w:rPr>
        <w:t>計算</w:t>
      </w:r>
      <w:r>
        <w:rPr>
          <w:rFonts w:hint="eastAsia"/>
          <w:sz w:val="28"/>
          <w:szCs w:val="28"/>
        </w:rPr>
        <w:t>書</w:t>
      </w:r>
    </w:p>
    <w:p w:rsidR="00C74F15" w:rsidRDefault="00C74F15" w:rsidP="00C74F15">
      <w:pPr>
        <w:spacing w:line="360" w:lineRule="exact"/>
        <w:rPr>
          <w:rFonts w:ascii="Century" w:eastAsia="ＭＳ 明朝" w:hAnsi="Century" w:cs="Times New Roman"/>
          <w:sz w:val="24"/>
          <w:szCs w:val="24"/>
        </w:rPr>
      </w:pP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 xml:space="preserve">１　法人名　</w:t>
      </w:r>
    </w:p>
    <w:p w:rsidR="00C74F15" w:rsidRPr="00C74F15" w:rsidRDefault="00C74F15" w:rsidP="00C74F1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２　代表者職・氏名</w:t>
      </w:r>
    </w:p>
    <w:p w:rsidR="00C74F15" w:rsidRPr="00C74F15" w:rsidRDefault="00C74F15" w:rsidP="00C74F1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３　法人の所在地</w:t>
      </w:r>
    </w:p>
    <w:p w:rsidR="00C74F15" w:rsidRPr="00C74F15" w:rsidRDefault="00C74F15" w:rsidP="00C74F1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４　補助事業名</w:t>
      </w:r>
    </w:p>
    <w:p w:rsidR="00C74F15" w:rsidRPr="00136FA1" w:rsidRDefault="00136FA1" w:rsidP="00136FA1">
      <w:pPr>
        <w:spacing w:line="360" w:lineRule="exact"/>
        <w:ind w:firstLineChars="200" w:firstLine="446"/>
        <w:rPr>
          <w:rFonts w:ascii="Century" w:eastAsia="ＭＳ 明朝" w:hAnsi="Century" w:cs="Times New Roman" w:hint="eastAsia"/>
          <w:sz w:val="24"/>
          <w:szCs w:val="24"/>
        </w:rPr>
      </w:pPr>
      <w:r w:rsidRPr="00C74F15">
        <w:rPr>
          <w:rFonts w:ascii="Century" w:eastAsia="ＭＳ 明朝" w:hAnsi="Century" w:cs="Times New Roman" w:hint="eastAsia"/>
          <w:sz w:val="24"/>
          <w:szCs w:val="24"/>
        </w:rPr>
        <w:t>令和２</w:t>
      </w:r>
      <w:r>
        <w:rPr>
          <w:rFonts w:ascii="Century" w:eastAsia="ＭＳ 明朝" w:hAnsi="Century" w:cs="Times New Roman" w:hint="eastAsia"/>
          <w:sz w:val="24"/>
          <w:szCs w:val="24"/>
        </w:rPr>
        <w:t>年度東京都障害福祉サービス等の衛生管理体制確保支援等事業補助金</w:t>
      </w:r>
      <w:bookmarkStart w:id="0" w:name="_GoBack"/>
      <w:bookmarkEnd w:id="0"/>
    </w:p>
    <w:p w:rsidR="00C74F15" w:rsidRPr="00C74F15" w:rsidRDefault="00C74F15" w:rsidP="00C74F15">
      <w:pPr>
        <w:spacing w:line="360" w:lineRule="exact"/>
        <w:rPr>
          <w:rFonts w:ascii="Century" w:eastAsia="ＭＳ 明朝" w:hAnsi="Century" w:cs="Times New Roman"/>
          <w:sz w:val="24"/>
          <w:szCs w:val="24"/>
        </w:rPr>
      </w:pP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５　補助金確定額（</w:t>
      </w:r>
      <w:r>
        <w:rPr>
          <w:rFonts w:ascii="Century" w:eastAsia="ＭＳ 明朝" w:hAnsi="Century" w:cs="Times New Roman" w:hint="eastAsia"/>
          <w:sz w:val="24"/>
          <w:szCs w:val="24"/>
        </w:rPr>
        <w:t>※</w:t>
      </w:r>
      <w:r w:rsidRPr="00C74F15">
        <w:rPr>
          <w:rFonts w:ascii="Century" w:eastAsia="ＭＳ 明朝" w:hAnsi="Century" w:cs="Times New Roman" w:hint="eastAsia"/>
          <w:sz w:val="24"/>
          <w:szCs w:val="24"/>
        </w:rPr>
        <w:t>別記第５号様式の「３補助金確定額」と同額）</w:t>
      </w:r>
    </w:p>
    <w:p w:rsidR="00C74F15" w:rsidRPr="00C74F15" w:rsidRDefault="00C74F15" w:rsidP="00C74F1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C74F15">
        <w:rPr>
          <w:rFonts w:ascii="Century" w:eastAsia="ＭＳ 明朝" w:hAnsi="Century" w:cs="Times New Roman" w:hint="eastAsia"/>
          <w:sz w:val="24"/>
          <w:szCs w:val="24"/>
        </w:rPr>
        <w:t>円</w:t>
      </w:r>
    </w:p>
    <w:p w:rsidR="00C74F15" w:rsidRPr="00C74F15" w:rsidRDefault="00C74F15" w:rsidP="00C74F15">
      <w:pPr>
        <w:spacing w:line="360" w:lineRule="exact"/>
        <w:rPr>
          <w:rFonts w:ascii="Century" w:eastAsia="ＭＳ 明朝" w:hAnsi="Century" w:cs="Times New Roman"/>
          <w:sz w:val="24"/>
          <w:szCs w:val="24"/>
        </w:rPr>
      </w:pPr>
    </w:p>
    <w:p w:rsidR="00C74F15" w:rsidRDefault="00C74F15" w:rsidP="0051296D">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６　</w:t>
      </w:r>
      <w:r w:rsidR="00CE23CA">
        <w:rPr>
          <w:rFonts w:ascii="Century" w:eastAsia="ＭＳ 明朝" w:hAnsi="Century" w:cs="Times New Roman" w:hint="eastAsia"/>
          <w:sz w:val="24"/>
          <w:szCs w:val="24"/>
        </w:rPr>
        <w:t>返還金</w:t>
      </w:r>
      <w:r>
        <w:rPr>
          <w:rFonts w:ascii="Century" w:eastAsia="ＭＳ 明朝" w:hAnsi="Century" w:cs="Times New Roman" w:hint="eastAsia"/>
          <w:sz w:val="24"/>
          <w:szCs w:val="24"/>
        </w:rPr>
        <w:t>の計算</w:t>
      </w:r>
    </w:p>
    <w:p w:rsidR="00C74F15" w:rsidRDefault="00C74F15" w:rsidP="0051296D">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（１）計算方法（※</w:t>
      </w:r>
      <w:r w:rsidR="00B24134">
        <w:rPr>
          <w:rFonts w:ascii="Century" w:eastAsia="ＭＳ 明朝" w:hAnsi="Century" w:cs="Times New Roman" w:hint="eastAsia"/>
          <w:sz w:val="24"/>
          <w:szCs w:val="24"/>
        </w:rPr>
        <w:t>作成要領２（１）の①～③から選択した計算方法を記入</w:t>
      </w:r>
      <w:r>
        <w:rPr>
          <w:rFonts w:ascii="Century" w:eastAsia="ＭＳ 明朝" w:hAnsi="Century" w:cs="Times New Roman" w:hint="eastAsia"/>
          <w:sz w:val="24"/>
          <w:szCs w:val="24"/>
        </w:rPr>
        <w:t>）</w:t>
      </w:r>
    </w:p>
    <w:p w:rsidR="00C74F15" w:rsidRDefault="00C74F15" w:rsidP="0051296D">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C74F15" w:rsidRDefault="00C74F15" w:rsidP="0051296D">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C74F15" w:rsidRPr="00C74F15" w:rsidRDefault="00C74F15" w:rsidP="0051296D">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（２）計算過程（</w:t>
      </w:r>
      <w:r w:rsidR="00E50DDF">
        <w:rPr>
          <w:rFonts w:ascii="Century" w:eastAsia="ＭＳ 明朝" w:hAnsi="Century" w:cs="Times New Roman" w:hint="eastAsia"/>
          <w:sz w:val="24"/>
          <w:szCs w:val="24"/>
        </w:rPr>
        <w:t>※</w:t>
      </w:r>
      <w:r>
        <w:rPr>
          <w:rFonts w:ascii="Century" w:eastAsia="ＭＳ 明朝" w:hAnsi="Century" w:cs="Times New Roman" w:hint="eastAsia"/>
          <w:sz w:val="24"/>
          <w:szCs w:val="24"/>
        </w:rPr>
        <w:t>上記（１）</w:t>
      </w:r>
      <w:r w:rsidR="00E50DDF">
        <w:rPr>
          <w:rFonts w:ascii="Century" w:eastAsia="ＭＳ 明朝" w:hAnsi="Century" w:cs="Times New Roman" w:hint="eastAsia"/>
          <w:sz w:val="24"/>
          <w:szCs w:val="24"/>
        </w:rPr>
        <w:t>で選択した計算方法により計算</w:t>
      </w:r>
      <w:r>
        <w:rPr>
          <w:rFonts w:ascii="Century" w:eastAsia="ＭＳ 明朝" w:hAnsi="Century" w:cs="Times New Roman" w:hint="eastAsia"/>
          <w:sz w:val="24"/>
          <w:szCs w:val="24"/>
        </w:rPr>
        <w:t>）</w:t>
      </w:r>
    </w:p>
    <w:p w:rsidR="00C74F15" w:rsidRDefault="00C74F15" w:rsidP="0051296D">
      <w:pPr>
        <w:spacing w:line="360" w:lineRule="exact"/>
        <w:rPr>
          <w:rFonts w:ascii="ＭＳ 明朝" w:eastAsia="ＭＳ 明朝" w:hAnsi="ＭＳ 明朝" w:cs="Times New Roman"/>
          <w:sz w:val="22"/>
        </w:rPr>
      </w:pPr>
      <w:r>
        <w:rPr>
          <w:rFonts w:ascii="ＭＳ 明朝" w:eastAsia="ＭＳ 明朝" w:hAnsi="ＭＳ 明朝" w:cs="Times New Roman" w:hint="eastAsia"/>
          <w:sz w:val="22"/>
        </w:rPr>
        <w:t xml:space="preserve">　　　</w:t>
      </w:r>
    </w:p>
    <w:p w:rsidR="00C74F15" w:rsidRDefault="00C74F15" w:rsidP="0051296D">
      <w:pPr>
        <w:spacing w:line="360" w:lineRule="exact"/>
        <w:rPr>
          <w:rFonts w:ascii="ＭＳ 明朝" w:eastAsia="ＭＳ 明朝" w:hAnsi="ＭＳ 明朝" w:cs="Times New Roman"/>
          <w:sz w:val="22"/>
        </w:rPr>
      </w:pPr>
    </w:p>
    <w:p w:rsidR="00C74F15" w:rsidRDefault="00C74F15" w:rsidP="0051296D">
      <w:pPr>
        <w:spacing w:line="360" w:lineRule="exact"/>
        <w:rPr>
          <w:rFonts w:ascii="ＭＳ 明朝" w:eastAsia="ＭＳ 明朝" w:hAnsi="ＭＳ 明朝" w:cs="Times New Roman"/>
          <w:sz w:val="22"/>
        </w:rPr>
      </w:pPr>
    </w:p>
    <w:p w:rsidR="00C74F15" w:rsidRDefault="00C74F15" w:rsidP="0051296D">
      <w:pPr>
        <w:spacing w:line="360" w:lineRule="exact"/>
        <w:rPr>
          <w:rFonts w:ascii="ＭＳ 明朝" w:eastAsia="ＭＳ 明朝" w:hAnsi="ＭＳ 明朝" w:cs="Times New Roman"/>
          <w:sz w:val="22"/>
        </w:rPr>
      </w:pPr>
    </w:p>
    <w:p w:rsidR="00C74F15" w:rsidRDefault="00C74F15" w:rsidP="0051296D">
      <w:pPr>
        <w:spacing w:line="360" w:lineRule="exact"/>
        <w:rPr>
          <w:rFonts w:ascii="ＭＳ 明朝" w:eastAsia="ＭＳ 明朝" w:hAnsi="ＭＳ 明朝" w:cs="Times New Roman"/>
          <w:sz w:val="22"/>
        </w:rPr>
      </w:pPr>
    </w:p>
    <w:p w:rsidR="00C74F15" w:rsidRDefault="00C74F1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F311B5" w:rsidRDefault="00F311B5" w:rsidP="0051296D">
      <w:pPr>
        <w:spacing w:line="360" w:lineRule="exact"/>
        <w:rPr>
          <w:rFonts w:ascii="ＭＳ 明朝" w:eastAsia="ＭＳ 明朝" w:hAnsi="ＭＳ 明朝" w:cs="Times New Roman"/>
          <w:sz w:val="22"/>
        </w:rPr>
      </w:pPr>
    </w:p>
    <w:p w:rsidR="00E50DDF" w:rsidRDefault="00E50DDF" w:rsidP="0051296D">
      <w:pPr>
        <w:spacing w:line="360" w:lineRule="exact"/>
        <w:rPr>
          <w:rFonts w:ascii="ＭＳ 明朝" w:eastAsia="ＭＳ 明朝" w:hAnsi="ＭＳ 明朝" w:cs="Times New Roman"/>
          <w:sz w:val="22"/>
        </w:rPr>
      </w:pPr>
    </w:p>
    <w:p w:rsidR="001A3F06" w:rsidRDefault="001A3F06" w:rsidP="00F311B5">
      <w:pPr>
        <w:jc w:val="center"/>
        <w:rPr>
          <w:sz w:val="28"/>
          <w:szCs w:val="28"/>
        </w:rPr>
      </w:pPr>
      <w:r w:rsidRPr="001A3F06">
        <w:rPr>
          <w:rFonts w:ascii="Century" w:eastAsia="ＭＳ 明朝" w:hAnsi="Century" w:cs="Times New Roman"/>
          <w:noProof/>
          <w:sz w:val="24"/>
          <w:szCs w:val="24"/>
        </w:rPr>
        <w:lastRenderedPageBreak/>
        <mc:AlternateContent>
          <mc:Choice Requires="wps">
            <w:drawing>
              <wp:anchor distT="45720" distB="45720" distL="114300" distR="114300" simplePos="0" relativeHeight="251662336" behindDoc="0" locked="0" layoutInCell="1" allowOverlap="1">
                <wp:simplePos x="0" y="0"/>
                <wp:positionH relativeFrom="margin">
                  <wp:align>right</wp:align>
                </wp:positionH>
                <wp:positionV relativeFrom="paragraph">
                  <wp:posOffset>4445</wp:posOffset>
                </wp:positionV>
                <wp:extent cx="4257675" cy="24765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247650"/>
                        </a:xfrm>
                        <a:prstGeom prst="rect">
                          <a:avLst/>
                        </a:prstGeom>
                        <a:solidFill>
                          <a:srgbClr val="FFFFFF"/>
                        </a:solidFill>
                        <a:ln w="9525">
                          <a:solidFill>
                            <a:srgbClr val="000000"/>
                          </a:solidFill>
                          <a:miter lim="800000"/>
                          <a:headEnd/>
                          <a:tailEnd/>
                        </a:ln>
                      </wps:spPr>
                      <wps:txbx>
                        <w:txbxContent>
                          <w:p w:rsidR="001A3F06" w:rsidRPr="001A3F06" w:rsidRDefault="001A3F06" w:rsidP="001A3F06">
                            <w:pPr>
                              <w:spacing w:line="240" w:lineRule="exact"/>
                              <w:rPr>
                                <w:sz w:val="24"/>
                              </w:rPr>
                            </w:pPr>
                            <w:r w:rsidRPr="001A3F06">
                              <w:rPr>
                                <w:rFonts w:hint="eastAsia"/>
                                <w:sz w:val="24"/>
                              </w:rPr>
                              <w:t>【記載例】返還金が</w:t>
                            </w:r>
                            <w:r w:rsidRPr="001A3F06">
                              <w:rPr>
                                <w:sz w:val="24"/>
                              </w:rPr>
                              <w:t>あり、</w:t>
                            </w:r>
                            <w:r w:rsidRPr="001A3F06">
                              <w:rPr>
                                <w:rFonts w:hint="eastAsia"/>
                                <w:sz w:val="24"/>
                              </w:rPr>
                              <w:t>個別対応方式</w:t>
                            </w:r>
                            <w:r w:rsidRPr="001A3F06">
                              <w:rPr>
                                <w:sz w:val="24"/>
                              </w:rPr>
                              <w:t>を</w:t>
                            </w:r>
                            <w:r w:rsidRPr="001A3F06">
                              <w:rPr>
                                <w:rFonts w:hint="eastAsia"/>
                                <w:sz w:val="24"/>
                              </w:rPr>
                              <w:t>採用している</w:t>
                            </w:r>
                            <w:r w:rsidRPr="001A3F06">
                              <w:rPr>
                                <w:sz w:val="24"/>
                              </w:rPr>
                              <w:t>ケース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284.05pt;margin-top:.35pt;width:335.25pt;height:19.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">
                <v:textbox>
                  <w:txbxContent>
                    <w:p w:rsidR="001A3F06" w:rsidRPr="001A3F06" w:rsidRDefault="001A3F06" w:rsidP="001A3F06">
                      <w:pPr>
                        <w:spacing w:line="240" w:lineRule="exact"/>
                        <w:rPr>
                          <w:rFonts w:hint="eastAsia"/>
                          <w:sz w:val="24"/>
                        </w:rPr>
                      </w:pPr>
                      <w:r w:rsidRPr="001A3F06">
                        <w:rPr>
                          <w:rFonts w:hint="eastAsia"/>
                          <w:sz w:val="24"/>
                        </w:rPr>
                        <w:t>【記載例】返還金が</w:t>
                      </w:r>
                      <w:r w:rsidRPr="001A3F06">
                        <w:rPr>
                          <w:sz w:val="24"/>
                        </w:rPr>
                        <w:t>あり、</w:t>
                      </w:r>
                      <w:r w:rsidRPr="001A3F06">
                        <w:rPr>
                          <w:rFonts w:hint="eastAsia"/>
                          <w:sz w:val="24"/>
                        </w:rPr>
                        <w:t>個別対応方式</w:t>
                      </w:r>
                      <w:r w:rsidRPr="001A3F06">
                        <w:rPr>
                          <w:sz w:val="24"/>
                        </w:rPr>
                        <w:t>を</w:t>
                      </w:r>
                      <w:r w:rsidRPr="001A3F06">
                        <w:rPr>
                          <w:rFonts w:hint="eastAsia"/>
                          <w:sz w:val="24"/>
                        </w:rPr>
                        <w:t>採用している</w:t>
                      </w:r>
                      <w:r w:rsidRPr="001A3F06">
                        <w:rPr>
                          <w:sz w:val="24"/>
                        </w:rPr>
                        <w:t>ケース</w:t>
                      </w:r>
                    </w:p>
                  </w:txbxContent>
                </v:textbox>
                <w10:wrap type="square" anchorx="margin"/>
              </v:shape>
            </w:pict>
          </mc:Fallback>
        </mc:AlternateContent>
      </w:r>
    </w:p>
    <w:p w:rsidR="00F311B5" w:rsidRDefault="00F311B5" w:rsidP="00F311B5">
      <w:pPr>
        <w:jc w:val="center"/>
        <w:rPr>
          <w:sz w:val="28"/>
          <w:szCs w:val="28"/>
        </w:rPr>
      </w:pPr>
      <w:r>
        <w:rPr>
          <w:rFonts w:hint="eastAsia"/>
          <w:sz w:val="28"/>
          <w:szCs w:val="28"/>
        </w:rPr>
        <w:t>（別添）</w:t>
      </w:r>
      <w:r w:rsidR="00CE23CA">
        <w:rPr>
          <w:rFonts w:hint="eastAsia"/>
          <w:sz w:val="28"/>
          <w:szCs w:val="28"/>
        </w:rPr>
        <w:t>返還金</w:t>
      </w:r>
      <w:r>
        <w:rPr>
          <w:sz w:val="28"/>
          <w:szCs w:val="28"/>
        </w:rPr>
        <w:t>計算</w:t>
      </w:r>
      <w:r>
        <w:rPr>
          <w:rFonts w:hint="eastAsia"/>
          <w:sz w:val="28"/>
          <w:szCs w:val="28"/>
        </w:rPr>
        <w:t>書</w:t>
      </w:r>
    </w:p>
    <w:p w:rsidR="00F311B5" w:rsidRDefault="00F311B5" w:rsidP="00F311B5">
      <w:pPr>
        <w:spacing w:line="360" w:lineRule="exact"/>
        <w:rPr>
          <w:rFonts w:ascii="Century" w:eastAsia="ＭＳ 明朝" w:hAnsi="Century" w:cs="Times New Roman"/>
          <w:sz w:val="24"/>
          <w:szCs w:val="24"/>
        </w:rPr>
      </w:pP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 xml:space="preserve">１　法人名　</w:t>
      </w: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社会福祉法人あいうえお</w:t>
      </w:r>
    </w:p>
    <w:p w:rsidR="00B24134" w:rsidRPr="00C74F15" w:rsidRDefault="00B24134" w:rsidP="00F311B5">
      <w:pPr>
        <w:spacing w:line="360" w:lineRule="exact"/>
        <w:rPr>
          <w:rFonts w:ascii="Century" w:eastAsia="ＭＳ 明朝" w:hAnsi="Century" w:cs="Times New Roman"/>
          <w:sz w:val="24"/>
          <w:szCs w:val="24"/>
        </w:rPr>
      </w:pP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２　代表者職・氏名</w:t>
      </w: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東京　太郎</w:t>
      </w:r>
    </w:p>
    <w:p w:rsidR="00B24134" w:rsidRPr="00C74F15" w:rsidRDefault="00B24134" w:rsidP="00F311B5">
      <w:pPr>
        <w:spacing w:line="360" w:lineRule="exact"/>
        <w:rPr>
          <w:rFonts w:ascii="Century" w:eastAsia="ＭＳ 明朝" w:hAnsi="Century" w:cs="Times New Roman"/>
          <w:sz w:val="24"/>
          <w:szCs w:val="24"/>
        </w:rPr>
      </w:pP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３　法人の所在地</w:t>
      </w: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w:t>
      </w:r>
      <w:r w:rsidR="00B24134">
        <w:rPr>
          <w:rFonts w:ascii="Century" w:eastAsia="ＭＳ 明朝" w:hAnsi="Century" w:cs="Times New Roman" w:hint="eastAsia"/>
          <w:sz w:val="24"/>
          <w:szCs w:val="24"/>
        </w:rPr>
        <w:t>163-8001</w:t>
      </w:r>
      <w:r w:rsidR="00B24134">
        <w:rPr>
          <w:rFonts w:ascii="Century" w:eastAsia="ＭＳ 明朝" w:hAnsi="Century" w:cs="Times New Roman" w:hint="eastAsia"/>
          <w:sz w:val="24"/>
          <w:szCs w:val="24"/>
        </w:rPr>
        <w:t xml:space="preserve">　東京都新宿区西新宿２－８－１</w:t>
      </w:r>
    </w:p>
    <w:p w:rsidR="00B24134" w:rsidRPr="00C74F15" w:rsidRDefault="00B24134" w:rsidP="00F311B5">
      <w:pPr>
        <w:spacing w:line="360" w:lineRule="exact"/>
        <w:rPr>
          <w:rFonts w:ascii="Century" w:eastAsia="ＭＳ 明朝" w:hAnsi="Century" w:cs="Times New Roman"/>
          <w:sz w:val="24"/>
          <w:szCs w:val="24"/>
        </w:rPr>
      </w:pP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４　補助事業名</w:t>
      </w:r>
    </w:p>
    <w:p w:rsidR="00F311B5" w:rsidRPr="00C74F15" w:rsidRDefault="00F311B5" w:rsidP="00F311B5">
      <w:pPr>
        <w:spacing w:line="360" w:lineRule="exact"/>
        <w:ind w:firstLineChars="200" w:firstLine="446"/>
        <w:rPr>
          <w:rFonts w:ascii="Century" w:eastAsia="ＭＳ 明朝" w:hAnsi="Century" w:cs="Times New Roman"/>
          <w:sz w:val="24"/>
          <w:szCs w:val="24"/>
        </w:rPr>
      </w:pPr>
      <w:r w:rsidRPr="00C74F15">
        <w:rPr>
          <w:rFonts w:ascii="Century" w:eastAsia="ＭＳ 明朝" w:hAnsi="Century" w:cs="Times New Roman" w:hint="eastAsia"/>
          <w:sz w:val="24"/>
          <w:szCs w:val="24"/>
        </w:rPr>
        <w:t>令和２</w:t>
      </w:r>
      <w:r w:rsidR="00136FA1">
        <w:rPr>
          <w:rFonts w:ascii="Century" w:eastAsia="ＭＳ 明朝" w:hAnsi="Century" w:cs="Times New Roman" w:hint="eastAsia"/>
          <w:sz w:val="24"/>
          <w:szCs w:val="24"/>
        </w:rPr>
        <w:t>年度東京都障害福祉サービス等の衛生管理体制確保支援等事業補助金</w:t>
      </w:r>
    </w:p>
    <w:p w:rsidR="00F311B5" w:rsidRPr="00C74F15" w:rsidRDefault="00F311B5" w:rsidP="00F311B5">
      <w:pPr>
        <w:spacing w:line="360" w:lineRule="exact"/>
        <w:rPr>
          <w:rFonts w:ascii="Century" w:eastAsia="ＭＳ 明朝" w:hAnsi="Century" w:cs="Times New Roman"/>
          <w:sz w:val="24"/>
          <w:szCs w:val="24"/>
        </w:rPr>
      </w:pP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５　補助金確定額（</w:t>
      </w:r>
      <w:r>
        <w:rPr>
          <w:rFonts w:ascii="Century" w:eastAsia="ＭＳ 明朝" w:hAnsi="Century" w:cs="Times New Roman" w:hint="eastAsia"/>
          <w:sz w:val="24"/>
          <w:szCs w:val="24"/>
        </w:rPr>
        <w:t>※</w:t>
      </w:r>
      <w:r w:rsidRPr="00C74F15">
        <w:rPr>
          <w:rFonts w:ascii="Century" w:eastAsia="ＭＳ 明朝" w:hAnsi="Century" w:cs="Times New Roman" w:hint="eastAsia"/>
          <w:sz w:val="24"/>
          <w:szCs w:val="24"/>
        </w:rPr>
        <w:t>別記第５号様式の「３補助金確定額」と同額）</w:t>
      </w:r>
    </w:p>
    <w:p w:rsidR="00F311B5" w:rsidRPr="00C74F15" w:rsidRDefault="00F311B5" w:rsidP="00F311B5">
      <w:pPr>
        <w:spacing w:line="360" w:lineRule="exact"/>
        <w:rPr>
          <w:rFonts w:ascii="Century" w:eastAsia="ＭＳ 明朝" w:hAnsi="Century" w:cs="Times New Roman"/>
          <w:sz w:val="24"/>
          <w:szCs w:val="24"/>
        </w:rPr>
      </w:pPr>
      <w:r w:rsidRPr="00C74F15">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4,000,000</w:t>
      </w:r>
      <w:r w:rsidRPr="00C74F15">
        <w:rPr>
          <w:rFonts w:ascii="Century" w:eastAsia="ＭＳ 明朝" w:hAnsi="Century" w:cs="Times New Roman" w:hint="eastAsia"/>
          <w:sz w:val="24"/>
          <w:szCs w:val="24"/>
        </w:rPr>
        <w:t>円</w:t>
      </w:r>
    </w:p>
    <w:p w:rsidR="00F311B5" w:rsidRPr="00C74F15" w:rsidRDefault="00F311B5" w:rsidP="00F311B5">
      <w:pPr>
        <w:spacing w:line="360" w:lineRule="exact"/>
        <w:rPr>
          <w:rFonts w:ascii="Century" w:eastAsia="ＭＳ 明朝" w:hAnsi="Century" w:cs="Times New Roman"/>
          <w:sz w:val="24"/>
          <w:szCs w:val="24"/>
        </w:rPr>
      </w:pP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６　</w:t>
      </w:r>
      <w:r w:rsidR="00CE23CA">
        <w:rPr>
          <w:rFonts w:ascii="Century" w:eastAsia="ＭＳ 明朝" w:hAnsi="Century" w:cs="Times New Roman" w:hint="eastAsia"/>
          <w:sz w:val="24"/>
          <w:szCs w:val="24"/>
        </w:rPr>
        <w:t>返還金</w:t>
      </w:r>
      <w:r>
        <w:rPr>
          <w:rFonts w:ascii="Century" w:eastAsia="ＭＳ 明朝" w:hAnsi="Century" w:cs="Times New Roman" w:hint="eastAsia"/>
          <w:sz w:val="24"/>
          <w:szCs w:val="24"/>
        </w:rPr>
        <w:t>の計算</w:t>
      </w:r>
    </w:p>
    <w:p w:rsidR="00F311B5" w:rsidRDefault="00B24134"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（１）計算方法（※作成要領２（１）の①～③から選択した計算方法を</w:t>
      </w:r>
      <w:r w:rsidR="00F311B5">
        <w:rPr>
          <w:rFonts w:ascii="Century" w:eastAsia="ＭＳ 明朝" w:hAnsi="Century" w:cs="Times New Roman" w:hint="eastAsia"/>
          <w:sz w:val="24"/>
          <w:szCs w:val="24"/>
        </w:rPr>
        <w:t>記入）</w:t>
      </w: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②</w:t>
      </w:r>
      <w:r w:rsidR="00B24134" w:rsidRPr="00B24134">
        <w:rPr>
          <w:rFonts w:ascii="Century" w:eastAsia="ＭＳ 明朝" w:hAnsi="Century" w:cs="Times New Roman" w:hint="eastAsia"/>
          <w:sz w:val="24"/>
          <w:szCs w:val="24"/>
        </w:rPr>
        <w:t>個別対応方式を採用している場合</w:t>
      </w:r>
    </w:p>
    <w:p w:rsidR="00F311B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p>
    <w:p w:rsidR="00F311B5" w:rsidRPr="00C74F15" w:rsidRDefault="00F311B5" w:rsidP="00F311B5">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（２）計算過程（※上記（１）で選択した計算方法により計算）</w:t>
      </w:r>
    </w:p>
    <w:p w:rsidR="00B24134" w:rsidRDefault="00B24134" w:rsidP="00B24134">
      <w:pPr>
        <w:spacing w:line="360" w:lineRule="exact"/>
        <w:rPr>
          <w:rFonts w:ascii="Century" w:eastAsia="ＭＳ 明朝" w:hAnsi="Century" w:cs="Times New Roman"/>
          <w:sz w:val="24"/>
          <w:szCs w:val="24"/>
        </w:rPr>
      </w:pPr>
      <w:r>
        <w:rPr>
          <w:rFonts w:ascii="ＭＳ 明朝" w:eastAsia="ＭＳ 明朝" w:hAnsi="ＭＳ 明朝" w:cs="Times New Roman" w:hint="eastAsia"/>
          <w:sz w:val="22"/>
        </w:rPr>
        <w:t xml:space="preserve">　　</w:t>
      </w:r>
      <w:r w:rsidR="00CE23CA">
        <w:rPr>
          <w:rFonts w:ascii="Century" w:eastAsia="ＭＳ 明朝" w:hAnsi="Century" w:cs="Times New Roman" w:hint="eastAsia"/>
          <w:sz w:val="24"/>
          <w:szCs w:val="24"/>
        </w:rPr>
        <w:t xml:space="preserve"> A</w:t>
      </w:r>
      <w:r w:rsidRPr="00533F5D">
        <w:rPr>
          <w:rFonts w:ascii="Century" w:eastAsia="ＭＳ 明朝" w:hAnsi="Century" w:cs="Times New Roman" w:hint="eastAsia"/>
          <w:sz w:val="24"/>
          <w:szCs w:val="24"/>
        </w:rPr>
        <w:t>課税売上のみに要する補助対象経費に使用された補助金</w:t>
      </w:r>
      <w:r>
        <w:rPr>
          <w:rFonts w:ascii="Century" w:eastAsia="ＭＳ 明朝" w:hAnsi="Century" w:cs="Times New Roman" w:hint="eastAsia"/>
          <w:sz w:val="24"/>
          <w:szCs w:val="24"/>
        </w:rPr>
        <w:t>の</w:t>
      </w:r>
      <w:r w:rsidR="00CE23CA">
        <w:rPr>
          <w:rFonts w:ascii="Century" w:eastAsia="ＭＳ 明朝" w:hAnsi="Century" w:cs="Times New Roman" w:hint="eastAsia"/>
          <w:sz w:val="24"/>
          <w:szCs w:val="24"/>
        </w:rPr>
        <w:t>返還金</w:t>
      </w:r>
    </w:p>
    <w:p w:rsidR="00B24134" w:rsidRPr="00C8595A" w:rsidRDefault="00BC55AE" w:rsidP="00B24134">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00CE23CA">
        <w:rPr>
          <w:rFonts w:ascii="Century" w:eastAsia="ＭＳ 明朝" w:hAnsi="Century" w:cs="Times New Roman" w:hint="eastAsia"/>
          <w:sz w:val="24"/>
          <w:szCs w:val="24"/>
        </w:rPr>
        <w:t xml:space="preserve">　</w:t>
      </w:r>
      <w:r w:rsidR="00B24134">
        <w:rPr>
          <w:rFonts w:ascii="Century" w:eastAsia="ＭＳ 明朝" w:hAnsi="Century" w:cs="Times New Roman" w:hint="eastAsia"/>
          <w:sz w:val="24"/>
          <w:szCs w:val="24"/>
        </w:rPr>
        <w:t>2,000,000</w:t>
      </w:r>
      <w:r w:rsidR="00B24134">
        <w:rPr>
          <w:rFonts w:ascii="Century" w:eastAsia="ＭＳ 明朝" w:hAnsi="Century" w:cs="Times New Roman" w:hint="eastAsia"/>
          <w:sz w:val="24"/>
          <w:szCs w:val="24"/>
        </w:rPr>
        <w:t>円×</w:t>
      </w:r>
      <w:r w:rsidR="00B24134">
        <w:rPr>
          <w:rFonts w:ascii="Century" w:eastAsia="ＭＳ 明朝" w:hAnsi="Century" w:cs="Times New Roman" w:hint="eastAsia"/>
          <w:sz w:val="24"/>
          <w:szCs w:val="24"/>
        </w:rPr>
        <w:t>10/110</w:t>
      </w:r>
      <w:r w:rsidR="00B24134">
        <w:rPr>
          <w:rFonts w:ascii="Century" w:eastAsia="ＭＳ 明朝" w:hAnsi="Century" w:cs="Times New Roman" w:hint="eastAsia"/>
          <w:sz w:val="24"/>
          <w:szCs w:val="24"/>
        </w:rPr>
        <w:t>＝</w:t>
      </w:r>
      <w:r w:rsidR="00B24134">
        <w:rPr>
          <w:rFonts w:ascii="Century" w:eastAsia="ＭＳ 明朝" w:hAnsi="Century" w:cs="Times New Roman" w:hint="eastAsia"/>
          <w:sz w:val="24"/>
          <w:szCs w:val="24"/>
        </w:rPr>
        <w:t>181,818</w:t>
      </w:r>
      <w:r w:rsidR="00B24134">
        <w:rPr>
          <w:rFonts w:ascii="Century" w:eastAsia="ＭＳ 明朝" w:hAnsi="Century" w:cs="Times New Roman" w:hint="eastAsia"/>
          <w:sz w:val="24"/>
          <w:szCs w:val="24"/>
        </w:rPr>
        <w:t>円…</w:t>
      </w:r>
      <w:r>
        <w:rPr>
          <w:rFonts w:ascii="Century" w:eastAsia="ＭＳ 明朝" w:hAnsi="Century" w:cs="Times New Roman" w:hint="eastAsia"/>
          <w:sz w:val="24"/>
          <w:szCs w:val="24"/>
        </w:rPr>
        <w:t>A</w:t>
      </w:r>
    </w:p>
    <w:p w:rsidR="00B24134" w:rsidRPr="008F35CB" w:rsidRDefault="00B24134" w:rsidP="00B24134">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CE23CA">
        <w:rPr>
          <w:rFonts w:ascii="Century" w:eastAsia="ＭＳ 明朝" w:hAnsi="Century" w:cs="Times New Roman" w:hint="eastAsia"/>
          <w:sz w:val="24"/>
          <w:szCs w:val="24"/>
        </w:rPr>
        <w:t xml:space="preserve"> B</w:t>
      </w:r>
      <w:r w:rsidRPr="00533F5D">
        <w:rPr>
          <w:rFonts w:ascii="Century" w:eastAsia="ＭＳ 明朝" w:hAnsi="Century" w:cs="Times New Roman" w:hint="eastAsia"/>
          <w:sz w:val="24"/>
          <w:szCs w:val="24"/>
        </w:rPr>
        <w:t>課税売上と非課税売上に共通して要する補助対象経費に使用された補助金</w:t>
      </w:r>
      <w:r>
        <w:rPr>
          <w:rFonts w:ascii="Century" w:eastAsia="ＭＳ 明朝" w:hAnsi="Century" w:cs="Times New Roman" w:hint="eastAsia"/>
          <w:sz w:val="24"/>
          <w:szCs w:val="24"/>
        </w:rPr>
        <w:t>の</w:t>
      </w:r>
      <w:r w:rsidR="00CE23CA">
        <w:rPr>
          <w:rFonts w:ascii="Century" w:eastAsia="ＭＳ 明朝" w:hAnsi="Century" w:cs="Times New Roman" w:hint="eastAsia"/>
          <w:sz w:val="24"/>
          <w:szCs w:val="24"/>
        </w:rPr>
        <w:t>返還金</w:t>
      </w:r>
    </w:p>
    <w:p w:rsidR="00B24134" w:rsidRDefault="00B24134" w:rsidP="00B24134">
      <w:pPr>
        <w:spacing w:line="360" w:lineRule="exact"/>
        <w:rPr>
          <w:rFonts w:ascii="Century" w:eastAsia="ＭＳ 明朝" w:hAnsi="Century" w:cs="Times New Roman"/>
          <w:sz w:val="24"/>
          <w:szCs w:val="24"/>
        </w:rPr>
      </w:pPr>
      <w:r w:rsidRPr="00533F5D">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00CE23CA">
        <w:rPr>
          <w:rFonts w:ascii="Century" w:eastAsia="ＭＳ 明朝" w:hAnsi="Century" w:cs="Times New Roman"/>
          <w:sz w:val="24"/>
          <w:szCs w:val="24"/>
        </w:rPr>
        <w:t xml:space="preserve"> </w:t>
      </w:r>
      <w:r w:rsidRPr="00533F5D">
        <w:rPr>
          <w:rFonts w:ascii="Century" w:eastAsia="ＭＳ 明朝" w:hAnsi="Century" w:cs="Times New Roman" w:hint="eastAsia"/>
          <w:sz w:val="24"/>
          <w:szCs w:val="24"/>
        </w:rPr>
        <w:t xml:space="preserve"> 2,000,000</w:t>
      </w:r>
      <w:r w:rsidRPr="00533F5D">
        <w:rPr>
          <w:rFonts w:ascii="Century" w:eastAsia="ＭＳ 明朝" w:hAnsi="Century" w:cs="Times New Roman" w:hint="eastAsia"/>
          <w:sz w:val="24"/>
          <w:szCs w:val="24"/>
        </w:rPr>
        <w:t>円</w:t>
      </w:r>
      <w:r>
        <w:rPr>
          <w:rFonts w:ascii="Century" w:eastAsia="ＭＳ 明朝" w:hAnsi="Century" w:cs="Times New Roman" w:hint="eastAsia"/>
          <w:sz w:val="24"/>
          <w:szCs w:val="24"/>
        </w:rPr>
        <w:t>×</w:t>
      </w:r>
      <w:r>
        <w:rPr>
          <w:rFonts w:ascii="Century" w:eastAsia="ＭＳ 明朝" w:hAnsi="Century" w:cs="Times New Roman" w:hint="eastAsia"/>
          <w:sz w:val="24"/>
          <w:szCs w:val="24"/>
        </w:rPr>
        <w:t>10/110</w:t>
      </w:r>
      <w:r>
        <w:rPr>
          <w:rFonts w:ascii="Century" w:eastAsia="ＭＳ 明朝" w:hAnsi="Century" w:cs="Times New Roman" w:hint="eastAsia"/>
          <w:sz w:val="24"/>
          <w:szCs w:val="24"/>
        </w:rPr>
        <w:t>×</w:t>
      </w:r>
      <w:r w:rsidR="00CE23CA">
        <w:rPr>
          <w:rFonts w:ascii="Century" w:eastAsia="ＭＳ 明朝" w:hAnsi="Century" w:cs="Times New Roman" w:hint="eastAsia"/>
          <w:sz w:val="24"/>
          <w:szCs w:val="24"/>
        </w:rPr>
        <w:t>0.3</w:t>
      </w:r>
      <w:r>
        <w:rPr>
          <w:rFonts w:ascii="Century" w:eastAsia="ＭＳ 明朝" w:hAnsi="Century" w:cs="Times New Roman" w:hint="eastAsia"/>
          <w:sz w:val="24"/>
          <w:szCs w:val="24"/>
        </w:rPr>
        <w:t>＝</w:t>
      </w:r>
      <w:r w:rsidR="00CE23CA">
        <w:rPr>
          <w:rFonts w:ascii="Century" w:eastAsia="ＭＳ 明朝" w:hAnsi="Century" w:cs="Times New Roman"/>
          <w:sz w:val="24"/>
          <w:szCs w:val="24"/>
        </w:rPr>
        <w:t>54</w:t>
      </w:r>
      <w:r>
        <w:rPr>
          <w:rFonts w:ascii="Century" w:eastAsia="ＭＳ 明朝" w:hAnsi="Century" w:cs="Times New Roman" w:hint="eastAsia"/>
          <w:sz w:val="24"/>
          <w:szCs w:val="24"/>
        </w:rPr>
        <w:t>,545</w:t>
      </w:r>
      <w:r w:rsidR="00BC55AE">
        <w:rPr>
          <w:rFonts w:ascii="Century" w:eastAsia="ＭＳ 明朝" w:hAnsi="Century" w:cs="Times New Roman" w:hint="eastAsia"/>
          <w:sz w:val="24"/>
          <w:szCs w:val="24"/>
        </w:rPr>
        <w:t>円…</w:t>
      </w:r>
      <w:r w:rsidR="00BC55AE">
        <w:rPr>
          <w:rFonts w:ascii="Century" w:eastAsia="ＭＳ 明朝" w:hAnsi="Century" w:cs="Times New Roman" w:hint="eastAsia"/>
          <w:sz w:val="24"/>
          <w:szCs w:val="24"/>
        </w:rPr>
        <w:t>B</w:t>
      </w:r>
    </w:p>
    <w:p w:rsidR="00B24134" w:rsidRDefault="00CE23CA" w:rsidP="00B24134">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C</w:t>
      </w:r>
      <w:r>
        <w:rPr>
          <w:rFonts w:ascii="Century" w:eastAsia="ＭＳ 明朝" w:hAnsi="Century" w:cs="Times New Roman" w:hint="eastAsia"/>
          <w:sz w:val="24"/>
          <w:szCs w:val="24"/>
        </w:rPr>
        <w:t>返還金</w:t>
      </w:r>
      <w:r w:rsidR="00B24134">
        <w:rPr>
          <w:rFonts w:ascii="Century" w:eastAsia="ＭＳ 明朝" w:hAnsi="Century" w:cs="Times New Roman" w:hint="eastAsia"/>
          <w:sz w:val="24"/>
          <w:szCs w:val="24"/>
        </w:rPr>
        <w:t>合計</w:t>
      </w:r>
    </w:p>
    <w:p w:rsidR="00B24134" w:rsidRDefault="00B24134" w:rsidP="00B24134">
      <w:pPr>
        <w:spacing w:line="360" w:lineRule="exact"/>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00CE23CA">
        <w:rPr>
          <w:rFonts w:ascii="Century" w:eastAsia="ＭＳ 明朝" w:hAnsi="Century" w:cs="Times New Roman" w:hint="eastAsia"/>
          <w:sz w:val="24"/>
          <w:szCs w:val="24"/>
        </w:rPr>
        <w:t xml:space="preserve"> </w:t>
      </w:r>
      <w:r w:rsidR="00BC55AE">
        <w:rPr>
          <w:rFonts w:ascii="Century" w:eastAsia="ＭＳ 明朝" w:hAnsi="Century" w:cs="Times New Roman" w:hint="eastAsia"/>
          <w:sz w:val="24"/>
          <w:szCs w:val="24"/>
        </w:rPr>
        <w:t>A</w:t>
      </w:r>
      <w:r w:rsidR="00BC55AE">
        <w:rPr>
          <w:rFonts w:ascii="Century" w:eastAsia="ＭＳ 明朝" w:hAnsi="Century" w:cs="Times New Roman" w:hint="eastAsia"/>
          <w:sz w:val="24"/>
          <w:szCs w:val="24"/>
        </w:rPr>
        <w:t>＋</w:t>
      </w:r>
      <w:r w:rsidR="00BC55AE">
        <w:rPr>
          <w:rFonts w:ascii="Century" w:eastAsia="ＭＳ 明朝" w:hAnsi="Century" w:cs="Times New Roman" w:hint="eastAsia"/>
          <w:sz w:val="24"/>
          <w:szCs w:val="24"/>
        </w:rPr>
        <w:t>B</w:t>
      </w:r>
      <w:r>
        <w:rPr>
          <w:rFonts w:ascii="Century" w:eastAsia="ＭＳ 明朝" w:hAnsi="Century" w:cs="Times New Roman" w:hint="eastAsia"/>
          <w:sz w:val="24"/>
          <w:szCs w:val="24"/>
        </w:rPr>
        <w:t>＝</w:t>
      </w:r>
      <w:r w:rsidR="00CE23CA">
        <w:rPr>
          <w:rFonts w:ascii="Century" w:eastAsia="ＭＳ 明朝" w:hAnsi="Century" w:cs="Times New Roman" w:hint="eastAsia"/>
          <w:sz w:val="24"/>
          <w:szCs w:val="24"/>
        </w:rPr>
        <w:t>236</w:t>
      </w:r>
      <w:r>
        <w:rPr>
          <w:rFonts w:ascii="Century" w:eastAsia="ＭＳ 明朝" w:hAnsi="Century" w:cs="Times New Roman" w:hint="eastAsia"/>
          <w:sz w:val="24"/>
          <w:szCs w:val="24"/>
        </w:rPr>
        <w:t>,363</w:t>
      </w:r>
      <w:r>
        <w:rPr>
          <w:rFonts w:ascii="Century" w:eastAsia="ＭＳ 明朝" w:hAnsi="Century" w:cs="Times New Roman" w:hint="eastAsia"/>
          <w:sz w:val="24"/>
          <w:szCs w:val="24"/>
        </w:rPr>
        <w:t>円</w:t>
      </w:r>
    </w:p>
    <w:p w:rsidR="00B24134" w:rsidRPr="00BB4462" w:rsidRDefault="00BC55AE" w:rsidP="00B24134">
      <w:pPr>
        <w:spacing w:line="360" w:lineRule="exact"/>
        <w:rPr>
          <w:rFonts w:ascii="Century" w:eastAsia="ＭＳ 明朝" w:hAnsi="Century" w:cs="Times New Roman"/>
          <w:sz w:val="24"/>
          <w:szCs w:val="24"/>
        </w:rPr>
      </w:pPr>
      <w:r>
        <w:rPr>
          <w:rFonts w:ascii="Century" w:eastAsia="ＭＳ 明朝" w:hAnsi="Century" w:cs="Times New Roman"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1576070</wp:posOffset>
                </wp:positionH>
                <wp:positionV relativeFrom="paragraph">
                  <wp:posOffset>29845</wp:posOffset>
                </wp:positionV>
                <wp:extent cx="4600575" cy="1438275"/>
                <wp:effectExtent l="0" t="342900" r="28575" b="28575"/>
                <wp:wrapNone/>
                <wp:docPr id="1" name="角丸四角形吹き出し 1"/>
                <wp:cNvGraphicFramePr/>
                <a:graphic xmlns:a="http://schemas.openxmlformats.org/drawingml/2006/main">
                  <a:graphicData uri="http://schemas.microsoft.com/office/word/2010/wordprocessingShape">
                    <wps:wsp>
                      <wps:cNvSpPr/>
                      <wps:spPr>
                        <a:xfrm>
                          <a:off x="0" y="0"/>
                          <a:ext cx="4600575" cy="1438275"/>
                        </a:xfrm>
                        <a:prstGeom prst="wedgeRoundRectCallout">
                          <a:avLst>
                            <a:gd name="adj1" fmla="val -42708"/>
                            <a:gd name="adj2" fmla="val -72873"/>
                            <a:gd name="adj3" fmla="val 16667"/>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23CA" w:rsidRDefault="00CE23CA" w:rsidP="00CE23C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 o:spid="_x0000_s1026" type="#_x0000_t62" style="position:absolute;left:0;text-align:left;margin-left:124.1pt;margin-top:2.35pt;width:362.25pt;height:11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" adj="1575,-4941" filled="f" strokecolor="black [3213]" strokeweight="1pt">
                <v:textbox>
                  <w:txbxContent>
                    <w:p w:rsidR="00CE23CA" w:rsidRDefault="00CE23CA" w:rsidP="00CE23CA">
                      <w:pPr>
                        <w:jc w:val="center"/>
                      </w:pPr>
                    </w:p>
                  </w:txbxContent>
                </v:textbox>
              </v:shape>
            </w:pict>
          </mc:Fallback>
        </mc:AlternateContent>
      </w:r>
      <w:r>
        <w:rPr>
          <w:rFonts w:ascii="Century" w:eastAsia="ＭＳ 明朝" w:hAnsi="Century" w:cs="Times New Roman" w:hint="eastAsia"/>
          <w:noProof/>
          <w:sz w:val="24"/>
          <w:szCs w:val="24"/>
        </w:rPr>
        <mc:AlternateContent>
          <mc:Choice Requires="wps">
            <w:drawing>
              <wp:anchor distT="0" distB="0" distL="114300" distR="114300" simplePos="0" relativeHeight="251660288" behindDoc="0" locked="0" layoutInCell="1" allowOverlap="1">
                <wp:simplePos x="0" y="0"/>
                <wp:positionH relativeFrom="page">
                  <wp:posOffset>2609850</wp:posOffset>
                </wp:positionH>
                <wp:positionV relativeFrom="paragraph">
                  <wp:posOffset>96520</wp:posOffset>
                </wp:positionV>
                <wp:extent cx="4371975" cy="1323975"/>
                <wp:effectExtent l="0" t="0" r="9525" b="9525"/>
                <wp:wrapNone/>
                <wp:docPr id="2" name="テキスト ボックス 2"/>
                <wp:cNvGraphicFramePr/>
                <a:graphic xmlns:a="http://schemas.openxmlformats.org/drawingml/2006/main">
                  <a:graphicData uri="http://schemas.microsoft.com/office/word/2010/wordprocessingShape">
                    <wps:wsp>
                      <wps:cNvSpPr txBox="1"/>
                      <wps:spPr>
                        <a:xfrm>
                          <a:off x="0" y="0"/>
                          <a:ext cx="4371975" cy="1323975"/>
                        </a:xfrm>
                        <a:prstGeom prst="rect">
                          <a:avLst/>
                        </a:prstGeom>
                        <a:solidFill>
                          <a:schemeClr val="lt1"/>
                        </a:solidFill>
                        <a:ln w="6350">
                          <a:noFill/>
                        </a:ln>
                      </wps:spPr>
                      <wps:txbx>
                        <w:txbxContent>
                          <w:p w:rsidR="00BC55AE" w:rsidRDefault="00BC55AE" w:rsidP="00CE23CA">
                            <w:pPr>
                              <w:spacing w:line="240" w:lineRule="exact"/>
                            </w:pPr>
                            <w:r>
                              <w:rPr>
                                <w:rFonts w:hint="eastAsia"/>
                              </w:rPr>
                              <w:t>以下の</w:t>
                            </w:r>
                            <w:r>
                              <w:t>ようなケースの</w:t>
                            </w:r>
                            <w:r>
                              <w:rPr>
                                <w:rFonts w:hint="eastAsia"/>
                              </w:rPr>
                              <w:t>場合</w:t>
                            </w:r>
                            <w:r>
                              <w:t>、上記のような計算を行う</w:t>
                            </w:r>
                            <w:r w:rsidR="00FA7877">
                              <w:t>ことにな</w:t>
                            </w:r>
                            <w:r w:rsidR="00FA7877">
                              <w:rPr>
                                <w:rFonts w:hint="eastAsia"/>
                              </w:rPr>
                              <w:t>ります。</w:t>
                            </w:r>
                          </w:p>
                          <w:p w:rsidR="00BC55AE" w:rsidRDefault="00BC55AE" w:rsidP="00CE23CA">
                            <w:pPr>
                              <w:spacing w:line="240" w:lineRule="exact"/>
                            </w:pPr>
                          </w:p>
                          <w:p w:rsidR="00CE23CA" w:rsidRDefault="00BC55AE" w:rsidP="00CE23CA">
                            <w:pPr>
                              <w:spacing w:line="240" w:lineRule="exact"/>
                            </w:pPr>
                            <w:r>
                              <w:rPr>
                                <w:rFonts w:hint="eastAsia"/>
                              </w:rPr>
                              <w:t>①</w:t>
                            </w:r>
                            <w:r w:rsidR="00CE23CA" w:rsidRPr="00CE23CA">
                              <w:rPr>
                                <w:rFonts w:hint="eastAsia"/>
                              </w:rPr>
                              <w:t>課税売上のみに要する補助対象経費に使用された補助金</w:t>
                            </w:r>
                          </w:p>
                          <w:p w:rsidR="00BC55AE" w:rsidRPr="00BC55AE" w:rsidRDefault="00BC55AE" w:rsidP="00CE23CA">
                            <w:pPr>
                              <w:spacing w:line="240" w:lineRule="exact"/>
                            </w:pPr>
                            <w:r>
                              <w:t xml:space="preserve">　2,000,000</w:t>
                            </w:r>
                            <w:r>
                              <w:rPr>
                                <w:rFonts w:hint="eastAsia"/>
                              </w:rPr>
                              <w:t>円</w:t>
                            </w:r>
                          </w:p>
                          <w:p w:rsidR="00CE23CA" w:rsidRDefault="00BC55AE" w:rsidP="00CE23CA">
                            <w:pPr>
                              <w:spacing w:line="240" w:lineRule="exact"/>
                            </w:pPr>
                            <w:r>
                              <w:rPr>
                                <w:rFonts w:hint="eastAsia"/>
                              </w:rPr>
                              <w:t>②</w:t>
                            </w:r>
                            <w:r w:rsidRPr="00BC55AE">
                              <w:rPr>
                                <w:rFonts w:hint="eastAsia"/>
                              </w:rPr>
                              <w:t>課税売上と非課税売上に共通して要する補助対象経費に使用された補助金</w:t>
                            </w:r>
                          </w:p>
                          <w:p w:rsidR="00BC55AE" w:rsidRDefault="00BC55AE" w:rsidP="00CE23CA">
                            <w:pPr>
                              <w:spacing w:line="240" w:lineRule="exact"/>
                            </w:pPr>
                            <w:r>
                              <w:t xml:space="preserve">　2,000,000</w:t>
                            </w:r>
                            <w:r>
                              <w:rPr>
                                <w:rFonts w:hint="eastAsia"/>
                              </w:rPr>
                              <w:t>円</w:t>
                            </w:r>
                          </w:p>
                          <w:p w:rsidR="00BC55AE" w:rsidRDefault="00BC55AE" w:rsidP="00CE23CA">
                            <w:pPr>
                              <w:spacing w:line="240" w:lineRule="exact"/>
                            </w:pPr>
                            <w:r>
                              <w:rPr>
                                <w:rFonts w:hint="eastAsia"/>
                              </w:rPr>
                              <w:t>③</w:t>
                            </w:r>
                            <w:r w:rsidR="00CE23CA">
                              <w:rPr>
                                <w:rFonts w:hint="eastAsia"/>
                              </w:rPr>
                              <w:t>課税売上割合</w:t>
                            </w:r>
                          </w:p>
                          <w:p w:rsidR="00CE23CA" w:rsidRDefault="00CE23CA" w:rsidP="00BC55AE">
                            <w:pPr>
                              <w:spacing w:line="240" w:lineRule="exact"/>
                              <w:ind w:firstLineChars="100" w:firstLine="193"/>
                            </w:pPr>
                            <w:r>
                              <w:t>30</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2" o:spid="_x0000_s1027" type="#_x0000_t202" style="position:absolute;left:0;text-align:left;margin-left:205.5pt;margin-top:7.6pt;width:344.25pt;height:104.2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" fillcolor="white [3201]" stroked="f" strokeweight=".5pt">
                <v:textbox>
                  <w:txbxContent>
                    <w:p w:rsidR="00BC55AE" w:rsidRDefault="00BC55AE" w:rsidP="00CE23CA">
                      <w:pPr>
                        <w:spacing w:line="240" w:lineRule="exact"/>
                        <w:rPr>
                          <w:rFonts w:hint="eastAsia"/>
                        </w:rPr>
                      </w:pPr>
                      <w:r>
                        <w:rPr>
                          <w:rFonts w:hint="eastAsia"/>
                        </w:rPr>
                        <w:t>以下の</w:t>
                      </w:r>
                      <w:r>
                        <w:t>ようなケースの</w:t>
                      </w:r>
                      <w:r>
                        <w:rPr>
                          <w:rFonts w:hint="eastAsia"/>
                        </w:rPr>
                        <w:t>場合</w:t>
                      </w:r>
                      <w:r>
                        <w:t>、上記のような計算を行う</w:t>
                      </w:r>
                      <w:r w:rsidR="00FA7877">
                        <w:t>ことにな</w:t>
                      </w:r>
                      <w:r w:rsidR="00FA7877">
                        <w:rPr>
                          <w:rFonts w:hint="eastAsia"/>
                        </w:rPr>
                        <w:t>ります。</w:t>
                      </w:r>
                      <w:bookmarkStart w:id="1" w:name="_GoBack"/>
                      <w:bookmarkEnd w:id="1"/>
                    </w:p>
                    <w:p w:rsidR="00BC55AE" w:rsidRDefault="00BC55AE" w:rsidP="00CE23CA">
                      <w:pPr>
                        <w:spacing w:line="240" w:lineRule="exact"/>
                      </w:pPr>
                    </w:p>
                    <w:p w:rsidR="00CE23CA" w:rsidRDefault="00BC55AE" w:rsidP="00CE23CA">
                      <w:pPr>
                        <w:spacing w:line="240" w:lineRule="exact"/>
                      </w:pPr>
                      <w:r>
                        <w:rPr>
                          <w:rFonts w:hint="eastAsia"/>
                        </w:rPr>
                        <w:t>①</w:t>
                      </w:r>
                      <w:r w:rsidR="00CE23CA" w:rsidRPr="00CE23CA">
                        <w:rPr>
                          <w:rFonts w:hint="eastAsia"/>
                        </w:rPr>
                        <w:t>課税売上のみに要する補助対象経費に使用された補助金</w:t>
                      </w:r>
                    </w:p>
                    <w:p w:rsidR="00BC55AE" w:rsidRPr="00BC55AE" w:rsidRDefault="00BC55AE" w:rsidP="00CE23CA">
                      <w:pPr>
                        <w:spacing w:line="240" w:lineRule="exact"/>
                        <w:rPr>
                          <w:rFonts w:hint="eastAsia"/>
                        </w:rPr>
                      </w:pPr>
                      <w:r>
                        <w:t xml:space="preserve">　2,000,000</w:t>
                      </w:r>
                      <w:r>
                        <w:rPr>
                          <w:rFonts w:hint="eastAsia"/>
                        </w:rPr>
                        <w:t>円</w:t>
                      </w:r>
                    </w:p>
                    <w:p w:rsidR="00CE23CA" w:rsidRDefault="00BC55AE" w:rsidP="00CE23CA">
                      <w:pPr>
                        <w:spacing w:line="240" w:lineRule="exact"/>
                        <w:rPr>
                          <w:rFonts w:hint="eastAsia"/>
                        </w:rPr>
                      </w:pPr>
                      <w:r>
                        <w:rPr>
                          <w:rFonts w:hint="eastAsia"/>
                        </w:rPr>
                        <w:t>②</w:t>
                      </w:r>
                      <w:r w:rsidRPr="00BC55AE">
                        <w:rPr>
                          <w:rFonts w:hint="eastAsia"/>
                        </w:rPr>
                        <w:t>課税売上と非課税売上に共通して要する補助対象経費に使用された補助金</w:t>
                      </w:r>
                    </w:p>
                    <w:p w:rsidR="00BC55AE" w:rsidRDefault="00BC55AE" w:rsidP="00CE23CA">
                      <w:pPr>
                        <w:spacing w:line="240" w:lineRule="exact"/>
                        <w:rPr>
                          <w:rFonts w:hint="eastAsia"/>
                        </w:rPr>
                      </w:pPr>
                      <w:r>
                        <w:t xml:space="preserve">　2,000,000</w:t>
                      </w:r>
                      <w:r>
                        <w:rPr>
                          <w:rFonts w:hint="eastAsia"/>
                        </w:rPr>
                        <w:t>円</w:t>
                      </w:r>
                    </w:p>
                    <w:p w:rsidR="00BC55AE" w:rsidRDefault="00BC55AE" w:rsidP="00CE23CA">
                      <w:pPr>
                        <w:spacing w:line="240" w:lineRule="exact"/>
                      </w:pPr>
                      <w:r>
                        <w:rPr>
                          <w:rFonts w:hint="eastAsia"/>
                        </w:rPr>
                        <w:t>③</w:t>
                      </w:r>
                      <w:r w:rsidR="00CE23CA">
                        <w:rPr>
                          <w:rFonts w:hint="eastAsia"/>
                        </w:rPr>
                        <w:t>課税売上割合</w:t>
                      </w:r>
                    </w:p>
                    <w:p w:rsidR="00CE23CA" w:rsidRDefault="00CE23CA" w:rsidP="00BC55AE">
                      <w:pPr>
                        <w:spacing w:line="240" w:lineRule="exact"/>
                        <w:ind w:firstLineChars="100" w:firstLine="193"/>
                        <w:rPr>
                          <w:rFonts w:hint="eastAsia"/>
                        </w:rPr>
                      </w:pPr>
                      <w:r>
                        <w:t>30</w:t>
                      </w:r>
                      <w:r>
                        <w:rPr>
                          <w:rFonts w:hint="eastAsia"/>
                        </w:rPr>
                        <w:t>％</w:t>
                      </w:r>
                    </w:p>
                  </w:txbxContent>
                </v:textbox>
                <w10:wrap anchorx="page"/>
              </v:shape>
            </w:pict>
          </mc:Fallback>
        </mc:AlternateContent>
      </w:r>
    </w:p>
    <w:p w:rsidR="00F311B5" w:rsidRDefault="00F311B5" w:rsidP="00F311B5">
      <w:pPr>
        <w:spacing w:line="360" w:lineRule="exact"/>
        <w:rPr>
          <w:rFonts w:ascii="ＭＳ 明朝" w:eastAsia="ＭＳ 明朝" w:hAnsi="ＭＳ 明朝" w:cs="Times New Roman"/>
          <w:sz w:val="22"/>
        </w:rPr>
      </w:pPr>
    </w:p>
    <w:p w:rsidR="00CE23CA" w:rsidRDefault="00CE23CA" w:rsidP="00F311B5">
      <w:pPr>
        <w:spacing w:line="360" w:lineRule="exact"/>
        <w:rPr>
          <w:rFonts w:ascii="ＭＳ 明朝" w:eastAsia="ＭＳ 明朝" w:hAnsi="ＭＳ 明朝" w:cs="Times New Roman"/>
          <w:sz w:val="22"/>
        </w:rPr>
      </w:pPr>
    </w:p>
    <w:p w:rsidR="00CE23CA" w:rsidRDefault="00CE23CA" w:rsidP="00F311B5">
      <w:pPr>
        <w:spacing w:line="360" w:lineRule="exact"/>
        <w:rPr>
          <w:rFonts w:ascii="ＭＳ 明朝" w:eastAsia="ＭＳ 明朝" w:hAnsi="ＭＳ 明朝" w:cs="Times New Roman"/>
          <w:sz w:val="22"/>
        </w:rPr>
      </w:pPr>
    </w:p>
    <w:p w:rsidR="00CE23CA" w:rsidRDefault="00CE23CA" w:rsidP="00F311B5">
      <w:pPr>
        <w:spacing w:line="360" w:lineRule="exact"/>
        <w:rPr>
          <w:rFonts w:ascii="ＭＳ 明朝" w:eastAsia="ＭＳ 明朝" w:hAnsi="ＭＳ 明朝" w:cs="Times New Roman"/>
          <w:sz w:val="22"/>
        </w:rPr>
      </w:pPr>
    </w:p>
    <w:p w:rsidR="00CE23CA" w:rsidRDefault="00CE23CA" w:rsidP="00F311B5">
      <w:pPr>
        <w:spacing w:line="360" w:lineRule="exact"/>
        <w:rPr>
          <w:rFonts w:ascii="ＭＳ 明朝" w:eastAsia="ＭＳ 明朝" w:hAnsi="ＭＳ 明朝" w:cs="Times New Roman"/>
          <w:sz w:val="22"/>
        </w:rPr>
      </w:pPr>
    </w:p>
    <w:p w:rsidR="0051296D" w:rsidRDefault="0051296D" w:rsidP="00BB4462">
      <w:pPr>
        <w:rPr>
          <w:sz w:val="28"/>
          <w:szCs w:val="28"/>
        </w:rPr>
      </w:pPr>
    </w:p>
    <w:sectPr w:rsidR="0051296D" w:rsidSect="00654FEC">
      <w:footerReference w:type="even" r:id="rId7"/>
      <w:footerReference w:type="default" r:id="rId8"/>
      <w:pgSz w:w="11906" w:h="16838" w:code="9"/>
      <w:pgMar w:top="1418" w:right="1418" w:bottom="1418" w:left="1418" w:header="720" w:footer="720" w:gutter="0"/>
      <w:pgNumType w:start="1"/>
      <w:cols w:space="720"/>
      <w:noEndnote/>
      <w:docGrid w:type="linesAndChars" w:linePitch="310"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5CB" w:rsidRDefault="008F35CB" w:rsidP="008F35CB">
      <w:r>
        <w:separator/>
      </w:r>
    </w:p>
  </w:endnote>
  <w:endnote w:type="continuationSeparator" w:id="0">
    <w:p w:rsidR="008F35CB" w:rsidRDefault="008F35CB" w:rsidP="008F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951" w:rsidRDefault="008F35CB" w:rsidP="00522AC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C1951" w:rsidRDefault="00136F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951" w:rsidRDefault="008F35CB" w:rsidP="00522AC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36FA1">
      <w:rPr>
        <w:rStyle w:val="a7"/>
        <w:noProof/>
      </w:rPr>
      <w:t>3</w:t>
    </w:r>
    <w:r>
      <w:rPr>
        <w:rStyle w:val="a7"/>
      </w:rPr>
      <w:fldChar w:fldCharType="end"/>
    </w:r>
  </w:p>
  <w:p w:rsidR="003C1951" w:rsidRDefault="00136FA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5CB" w:rsidRDefault="008F35CB" w:rsidP="008F35CB">
      <w:r>
        <w:separator/>
      </w:r>
    </w:p>
  </w:footnote>
  <w:footnote w:type="continuationSeparator" w:id="0">
    <w:p w:rsidR="008F35CB" w:rsidRDefault="008F35CB" w:rsidP="008F3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673A31"/>
    <w:multiLevelType w:val="hybridMultilevel"/>
    <w:tmpl w:val="B67C6096"/>
    <w:lvl w:ilvl="0" w:tplc="B56EE5AC">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829"/>
    <w:rsid w:val="00136FA1"/>
    <w:rsid w:val="00147F8B"/>
    <w:rsid w:val="001A3F06"/>
    <w:rsid w:val="0051296D"/>
    <w:rsid w:val="00533F5D"/>
    <w:rsid w:val="005911AA"/>
    <w:rsid w:val="00617108"/>
    <w:rsid w:val="006C3829"/>
    <w:rsid w:val="0077337A"/>
    <w:rsid w:val="008F35CB"/>
    <w:rsid w:val="00A74AC7"/>
    <w:rsid w:val="00B24134"/>
    <w:rsid w:val="00BB4462"/>
    <w:rsid w:val="00BC55AE"/>
    <w:rsid w:val="00C74F15"/>
    <w:rsid w:val="00C8595A"/>
    <w:rsid w:val="00CB59A5"/>
    <w:rsid w:val="00CE23CA"/>
    <w:rsid w:val="00E50DDF"/>
    <w:rsid w:val="00F311B5"/>
    <w:rsid w:val="00FA78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7C10D7"/>
  <w15:chartTrackingRefBased/>
  <w15:docId w15:val="{C5C0F79E-C973-41E1-AFFF-3D78ED4FF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1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35CB"/>
    <w:pPr>
      <w:tabs>
        <w:tab w:val="center" w:pos="4252"/>
        <w:tab w:val="right" w:pos="8504"/>
      </w:tabs>
      <w:snapToGrid w:val="0"/>
    </w:pPr>
  </w:style>
  <w:style w:type="character" w:customStyle="1" w:styleId="a4">
    <w:name w:val="ヘッダー (文字)"/>
    <w:basedOn w:val="a0"/>
    <w:link w:val="a3"/>
    <w:uiPriority w:val="99"/>
    <w:rsid w:val="008F35CB"/>
  </w:style>
  <w:style w:type="paragraph" w:styleId="a5">
    <w:name w:val="footer"/>
    <w:basedOn w:val="a"/>
    <w:link w:val="a6"/>
    <w:uiPriority w:val="99"/>
    <w:unhideWhenUsed/>
    <w:rsid w:val="008F35CB"/>
    <w:pPr>
      <w:tabs>
        <w:tab w:val="center" w:pos="4252"/>
        <w:tab w:val="right" w:pos="8504"/>
      </w:tabs>
      <w:snapToGrid w:val="0"/>
    </w:pPr>
  </w:style>
  <w:style w:type="character" w:customStyle="1" w:styleId="a6">
    <w:name w:val="フッター (文字)"/>
    <w:basedOn w:val="a0"/>
    <w:link w:val="a5"/>
    <w:uiPriority w:val="99"/>
    <w:rsid w:val="008F35CB"/>
  </w:style>
  <w:style w:type="character" w:styleId="a7">
    <w:name w:val="page number"/>
    <w:basedOn w:val="a0"/>
    <w:rsid w:val="008F3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209</Words>
  <Characters>1196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
</dc:creator>
  <cp:keywords/>
  <dc:description/>
  <cp:lastModifiedBy>河野　亜香理</cp:lastModifiedBy>
  <cp:revision>11</cp:revision>
  <dcterms:created xsi:type="dcterms:W3CDTF">2020-12-01T09:43:00Z</dcterms:created>
  <dcterms:modified xsi:type="dcterms:W3CDTF">2023-11-07T09:03:00Z</dcterms:modified>
</cp:coreProperties>
</file>